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C8D0A" w14:textId="77777777" w:rsidR="002D3C67" w:rsidRDefault="002D3C67">
      <w:bookmarkStart w:id="0" w:name="_Hlk525816859"/>
    </w:p>
    <w:p w14:paraId="5E4F7888" w14:textId="5C2D7831" w:rsidR="0079306F" w:rsidRDefault="0079306F" w:rsidP="0079306F">
      <w:pPr>
        <w:jc w:val="center"/>
      </w:pPr>
      <w:r>
        <w:rPr>
          <w:noProof/>
        </w:rPr>
        <w:drawing>
          <wp:inline distT="0" distB="0" distL="0" distR="0" wp14:anchorId="1D1A2A37" wp14:editId="0FD23136">
            <wp:extent cx="2877671" cy="1546225"/>
            <wp:effectExtent l="0" t="0" r="0"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lcon Logo FINAL.png"/>
                    <pic:cNvPicPr/>
                  </pic:nvPicPr>
                  <pic:blipFill>
                    <a:blip r:embed="rId8">
                      <a:extLst>
                        <a:ext uri="{28A0092B-C50C-407E-A947-70E740481C1C}">
                          <a14:useLocalDpi xmlns:a14="http://schemas.microsoft.com/office/drawing/2010/main" val="0"/>
                        </a:ext>
                      </a:extLst>
                    </a:blip>
                    <a:stretch>
                      <a:fillRect/>
                    </a:stretch>
                  </pic:blipFill>
                  <pic:spPr>
                    <a:xfrm>
                      <a:off x="0" y="0"/>
                      <a:ext cx="2896329" cy="1556250"/>
                    </a:xfrm>
                    <a:prstGeom prst="rect">
                      <a:avLst/>
                    </a:prstGeom>
                  </pic:spPr>
                </pic:pic>
              </a:graphicData>
            </a:graphic>
          </wp:inline>
        </w:drawing>
      </w:r>
    </w:p>
    <w:p w14:paraId="29CFDF9C" w14:textId="77777777" w:rsidR="0079306F" w:rsidRDefault="0079306F" w:rsidP="0079306F">
      <w:pPr>
        <w:jc w:val="center"/>
      </w:pPr>
    </w:p>
    <w:p w14:paraId="26C23439" w14:textId="77777777" w:rsidR="0079306F" w:rsidRDefault="0079306F" w:rsidP="0079306F">
      <w:pPr>
        <w:jc w:val="center"/>
      </w:pPr>
    </w:p>
    <w:p w14:paraId="1608EE05" w14:textId="77777777" w:rsidR="0079306F" w:rsidRDefault="0079306F" w:rsidP="0079306F"/>
    <w:p w14:paraId="6F9FE9E4" w14:textId="77777777" w:rsidR="0079306F" w:rsidRDefault="0079306F" w:rsidP="0079306F">
      <w:pPr>
        <w:jc w:val="center"/>
      </w:pPr>
    </w:p>
    <w:p w14:paraId="64DCB2E2" w14:textId="77777777" w:rsidR="0079306F" w:rsidRDefault="0079306F" w:rsidP="0079306F">
      <w:pPr>
        <w:jc w:val="center"/>
      </w:pPr>
    </w:p>
    <w:p w14:paraId="01C7670A" w14:textId="77777777" w:rsidR="0079306F" w:rsidRDefault="0079306F" w:rsidP="0079306F">
      <w:pPr>
        <w:jc w:val="center"/>
      </w:pPr>
      <w:r>
        <w:rPr>
          <w:noProof/>
        </w:rPr>
        <w:drawing>
          <wp:inline distT="0" distB="0" distL="0" distR="0" wp14:anchorId="0DB6A50F" wp14:editId="32E6EC05">
            <wp:extent cx="2286000" cy="1331259"/>
            <wp:effectExtent l="0" t="0" r="0" b="0"/>
            <wp:docPr id="2" name="Picture 2"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L-Brickwork-Blue.png"/>
                    <pic:cNvPicPr/>
                  </pic:nvPicPr>
                  <pic:blipFill>
                    <a:blip r:embed="rId9">
                      <a:extLst>
                        <a:ext uri="{28A0092B-C50C-407E-A947-70E740481C1C}">
                          <a14:useLocalDpi xmlns:a14="http://schemas.microsoft.com/office/drawing/2010/main" val="0"/>
                        </a:ext>
                      </a:extLst>
                    </a:blip>
                    <a:stretch>
                      <a:fillRect/>
                    </a:stretch>
                  </pic:blipFill>
                  <pic:spPr>
                    <a:xfrm>
                      <a:off x="0" y="0"/>
                      <a:ext cx="2317016" cy="1349321"/>
                    </a:xfrm>
                    <a:prstGeom prst="rect">
                      <a:avLst/>
                    </a:prstGeom>
                  </pic:spPr>
                </pic:pic>
              </a:graphicData>
            </a:graphic>
          </wp:inline>
        </w:drawing>
      </w:r>
    </w:p>
    <w:p w14:paraId="59C8A36D" w14:textId="77777777" w:rsidR="0079306F" w:rsidRDefault="0079306F" w:rsidP="0079306F">
      <w:pPr>
        <w:jc w:val="center"/>
      </w:pPr>
    </w:p>
    <w:p w14:paraId="013280AB" w14:textId="77777777" w:rsidR="0079306F" w:rsidRDefault="0079306F" w:rsidP="0079306F">
      <w:pPr>
        <w:jc w:val="center"/>
      </w:pPr>
    </w:p>
    <w:p w14:paraId="097ED21A" w14:textId="77777777" w:rsidR="0079306F" w:rsidRDefault="0079306F" w:rsidP="0079306F">
      <w:pPr>
        <w:jc w:val="center"/>
      </w:pPr>
    </w:p>
    <w:p w14:paraId="614EE8D7" w14:textId="77777777" w:rsidR="0079306F" w:rsidRDefault="0079306F" w:rsidP="0079306F">
      <w:pPr>
        <w:jc w:val="center"/>
      </w:pPr>
    </w:p>
    <w:p w14:paraId="2B476AB1" w14:textId="77777777" w:rsidR="0079306F" w:rsidRDefault="0079306F" w:rsidP="0079306F">
      <w:pPr>
        <w:jc w:val="center"/>
      </w:pPr>
    </w:p>
    <w:p w14:paraId="6DD4DDB7" w14:textId="77777777" w:rsidR="0079306F" w:rsidRDefault="0079306F" w:rsidP="0079306F">
      <w:pPr>
        <w:jc w:val="center"/>
      </w:pPr>
    </w:p>
    <w:p w14:paraId="1A4AB862" w14:textId="77777777" w:rsidR="0079306F" w:rsidRDefault="0079306F" w:rsidP="0079306F">
      <w:pPr>
        <w:jc w:val="center"/>
      </w:pPr>
    </w:p>
    <w:bookmarkEnd w:id="0"/>
    <w:p w14:paraId="119DF75C" w14:textId="1D7B2521" w:rsidR="0079306F" w:rsidRDefault="0079306F" w:rsidP="006E11C5">
      <w:pPr>
        <w:jc w:val="center"/>
      </w:pPr>
      <w:r>
        <w:rPr>
          <w:noProof/>
        </w:rPr>
        <w:drawing>
          <wp:inline distT="0" distB="0" distL="0" distR="0" wp14:anchorId="5FF93ECD" wp14:editId="77EB2725">
            <wp:extent cx="2487706" cy="1559560"/>
            <wp:effectExtent l="0" t="0" r="8255" b="2540"/>
            <wp:docPr id="6" name="Picture 6" descr="A picture containing vector graphics&#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101" cy="1576107"/>
                    </a:xfrm>
                    <a:prstGeom prst="rect">
                      <a:avLst/>
                    </a:prstGeom>
                  </pic:spPr>
                </pic:pic>
              </a:graphicData>
            </a:graphic>
          </wp:inline>
        </w:drawing>
      </w:r>
    </w:p>
    <w:p w14:paraId="184C284D" w14:textId="77777777" w:rsidR="006E11C5" w:rsidRPr="006E11C5" w:rsidRDefault="006E11C5" w:rsidP="006E11C5">
      <w:pPr>
        <w:jc w:val="center"/>
      </w:pPr>
    </w:p>
    <w:p w14:paraId="7E4CF514" w14:textId="346B40B4" w:rsidR="005E04FC" w:rsidRDefault="005E04FC" w:rsidP="0079306F">
      <w:pPr>
        <w:jc w:val="center"/>
        <w:rPr>
          <w:b/>
          <w:sz w:val="32"/>
          <w:szCs w:val="32"/>
          <w:u w:val="single"/>
        </w:rPr>
      </w:pPr>
      <w:r>
        <w:rPr>
          <w:b/>
          <w:sz w:val="32"/>
          <w:szCs w:val="32"/>
          <w:u w:val="single"/>
        </w:rPr>
        <w:lastRenderedPageBreak/>
        <w:t>Introduction</w:t>
      </w:r>
    </w:p>
    <w:p w14:paraId="6D1697A3" w14:textId="77777777" w:rsidR="0006407E" w:rsidRPr="005E04FC" w:rsidRDefault="0006407E" w:rsidP="0006407E">
      <w:pPr>
        <w:jc w:val="center"/>
        <w:rPr>
          <w:b/>
          <w:sz w:val="32"/>
          <w:szCs w:val="32"/>
          <w:u w:val="single"/>
        </w:rPr>
      </w:pPr>
    </w:p>
    <w:p w14:paraId="48EF01D5" w14:textId="47C06FC3" w:rsidR="00FD431B" w:rsidRPr="00170252" w:rsidRDefault="00B028B9">
      <w:pPr>
        <w:rPr>
          <w:sz w:val="28"/>
          <w:szCs w:val="28"/>
        </w:rPr>
      </w:pPr>
      <w:r w:rsidRPr="00170252">
        <w:rPr>
          <w:sz w:val="28"/>
          <w:szCs w:val="28"/>
        </w:rPr>
        <w:t xml:space="preserve">There are </w:t>
      </w:r>
      <w:r w:rsidR="008E132F">
        <w:rPr>
          <w:sz w:val="28"/>
          <w:szCs w:val="28"/>
        </w:rPr>
        <w:t>eight</w:t>
      </w:r>
      <w:r w:rsidRPr="00170252">
        <w:rPr>
          <w:sz w:val="28"/>
          <w:szCs w:val="28"/>
        </w:rPr>
        <w:t xml:space="preserve"> project performance indicators in construction</w:t>
      </w:r>
    </w:p>
    <w:p w14:paraId="051592C5" w14:textId="6758B6C4" w:rsidR="00D74E0B" w:rsidRPr="0006407E" w:rsidRDefault="00B028B9" w:rsidP="0006407E">
      <w:pPr>
        <w:pStyle w:val="ListParagraph"/>
        <w:numPr>
          <w:ilvl w:val="0"/>
          <w:numId w:val="1"/>
        </w:numPr>
        <w:rPr>
          <w:sz w:val="28"/>
          <w:szCs w:val="28"/>
        </w:rPr>
      </w:pPr>
      <w:r w:rsidRPr="0006407E">
        <w:rPr>
          <w:sz w:val="28"/>
          <w:szCs w:val="28"/>
        </w:rPr>
        <w:t>Construction cost</w:t>
      </w:r>
    </w:p>
    <w:p w14:paraId="79A4C842" w14:textId="1C6456B2" w:rsidR="00D74E0B" w:rsidRPr="00170252" w:rsidRDefault="00B028B9" w:rsidP="00170252">
      <w:pPr>
        <w:pStyle w:val="ListParagraph"/>
        <w:numPr>
          <w:ilvl w:val="0"/>
          <w:numId w:val="1"/>
        </w:numPr>
        <w:rPr>
          <w:sz w:val="28"/>
          <w:szCs w:val="28"/>
        </w:rPr>
      </w:pPr>
      <w:r w:rsidRPr="00170252">
        <w:rPr>
          <w:sz w:val="28"/>
          <w:szCs w:val="28"/>
        </w:rPr>
        <w:t>Construction tim</w:t>
      </w:r>
      <w:r w:rsidR="00D74E0B" w:rsidRPr="00170252">
        <w:rPr>
          <w:sz w:val="28"/>
          <w:szCs w:val="28"/>
        </w:rPr>
        <w:t>e</w:t>
      </w:r>
    </w:p>
    <w:p w14:paraId="563CB208" w14:textId="7368A986" w:rsidR="00D74E0B" w:rsidRPr="00170252" w:rsidRDefault="00B028B9" w:rsidP="00170252">
      <w:pPr>
        <w:pStyle w:val="ListParagraph"/>
        <w:numPr>
          <w:ilvl w:val="0"/>
          <w:numId w:val="1"/>
        </w:numPr>
        <w:rPr>
          <w:sz w:val="28"/>
          <w:szCs w:val="28"/>
        </w:rPr>
      </w:pPr>
      <w:r w:rsidRPr="00170252">
        <w:rPr>
          <w:sz w:val="28"/>
          <w:szCs w:val="28"/>
        </w:rPr>
        <w:t xml:space="preserve">Cost </w:t>
      </w:r>
      <w:r w:rsidR="00920D15" w:rsidRPr="00170252">
        <w:rPr>
          <w:sz w:val="28"/>
          <w:szCs w:val="28"/>
        </w:rPr>
        <w:t>predictability</w:t>
      </w:r>
      <w:r w:rsidRPr="00170252">
        <w:rPr>
          <w:sz w:val="28"/>
          <w:szCs w:val="28"/>
        </w:rPr>
        <w:t xml:space="preserve"> </w:t>
      </w:r>
    </w:p>
    <w:p w14:paraId="5B86F86E" w14:textId="2EB92ECF" w:rsidR="00D74E0B" w:rsidRPr="00170252" w:rsidRDefault="00B028B9" w:rsidP="00170252">
      <w:pPr>
        <w:pStyle w:val="ListParagraph"/>
        <w:numPr>
          <w:ilvl w:val="0"/>
          <w:numId w:val="1"/>
        </w:numPr>
        <w:rPr>
          <w:sz w:val="28"/>
          <w:szCs w:val="28"/>
        </w:rPr>
      </w:pPr>
      <w:r w:rsidRPr="00170252">
        <w:rPr>
          <w:sz w:val="28"/>
          <w:szCs w:val="28"/>
        </w:rPr>
        <w:t>Time predictability</w:t>
      </w:r>
    </w:p>
    <w:p w14:paraId="2A89C1D2" w14:textId="61A776EE" w:rsidR="00D74E0B" w:rsidRPr="00170252" w:rsidRDefault="00B028B9" w:rsidP="00D74E0B">
      <w:pPr>
        <w:pStyle w:val="ListParagraph"/>
        <w:numPr>
          <w:ilvl w:val="0"/>
          <w:numId w:val="1"/>
        </w:numPr>
        <w:rPr>
          <w:sz w:val="28"/>
          <w:szCs w:val="28"/>
        </w:rPr>
      </w:pPr>
      <w:r w:rsidRPr="00170252">
        <w:rPr>
          <w:sz w:val="28"/>
          <w:szCs w:val="28"/>
        </w:rPr>
        <w:t>Defects</w:t>
      </w:r>
    </w:p>
    <w:p w14:paraId="527C33EB" w14:textId="1D43CD5A" w:rsidR="00D74E0B" w:rsidRPr="00170252" w:rsidRDefault="00B028B9" w:rsidP="00D74E0B">
      <w:pPr>
        <w:pStyle w:val="ListParagraph"/>
        <w:numPr>
          <w:ilvl w:val="0"/>
          <w:numId w:val="1"/>
        </w:numPr>
        <w:rPr>
          <w:sz w:val="28"/>
          <w:szCs w:val="28"/>
        </w:rPr>
      </w:pPr>
      <w:r w:rsidRPr="00170252">
        <w:rPr>
          <w:sz w:val="28"/>
          <w:szCs w:val="28"/>
        </w:rPr>
        <w:t>Client Satisfaction with the product</w:t>
      </w:r>
    </w:p>
    <w:p w14:paraId="56FD57D2" w14:textId="32461678" w:rsidR="00B028B9" w:rsidRDefault="00B028B9" w:rsidP="00B028B9">
      <w:pPr>
        <w:pStyle w:val="ListParagraph"/>
        <w:numPr>
          <w:ilvl w:val="0"/>
          <w:numId w:val="1"/>
        </w:numPr>
        <w:rPr>
          <w:sz w:val="28"/>
          <w:szCs w:val="28"/>
        </w:rPr>
      </w:pPr>
      <w:r w:rsidRPr="00170252">
        <w:rPr>
          <w:sz w:val="28"/>
          <w:szCs w:val="28"/>
        </w:rPr>
        <w:t xml:space="preserve">Client </w:t>
      </w:r>
      <w:r w:rsidR="006E3D96">
        <w:rPr>
          <w:sz w:val="28"/>
          <w:szCs w:val="28"/>
        </w:rPr>
        <w:t>S</w:t>
      </w:r>
      <w:r w:rsidRPr="00170252">
        <w:rPr>
          <w:sz w:val="28"/>
          <w:szCs w:val="28"/>
        </w:rPr>
        <w:t>atisfaction with the Service</w:t>
      </w:r>
    </w:p>
    <w:p w14:paraId="166E0D52" w14:textId="6866BDBF" w:rsidR="008E132F" w:rsidRPr="00170252" w:rsidRDefault="008E132F" w:rsidP="00B028B9">
      <w:pPr>
        <w:pStyle w:val="ListParagraph"/>
        <w:numPr>
          <w:ilvl w:val="0"/>
          <w:numId w:val="1"/>
        </w:numPr>
        <w:rPr>
          <w:sz w:val="28"/>
          <w:szCs w:val="28"/>
        </w:rPr>
      </w:pPr>
      <w:r>
        <w:rPr>
          <w:sz w:val="28"/>
          <w:szCs w:val="28"/>
        </w:rPr>
        <w:t>Health and Safety</w:t>
      </w:r>
    </w:p>
    <w:p w14:paraId="77BF232E" w14:textId="023C9DEE" w:rsidR="00B028B9" w:rsidRPr="00170252" w:rsidRDefault="006E3D96" w:rsidP="00B028B9">
      <w:pPr>
        <w:rPr>
          <w:sz w:val="28"/>
          <w:szCs w:val="28"/>
        </w:rPr>
      </w:pPr>
      <w:r>
        <w:rPr>
          <w:sz w:val="28"/>
          <w:szCs w:val="28"/>
        </w:rPr>
        <w:t xml:space="preserve">Jelcon </w:t>
      </w:r>
      <w:r w:rsidR="00170252" w:rsidRPr="00170252">
        <w:rPr>
          <w:sz w:val="28"/>
          <w:szCs w:val="28"/>
        </w:rPr>
        <w:t>Limited</w:t>
      </w:r>
      <w:r w:rsidR="00B028B9" w:rsidRPr="00170252">
        <w:rPr>
          <w:sz w:val="28"/>
          <w:szCs w:val="28"/>
        </w:rPr>
        <w:t>, HBL Brickwork</w:t>
      </w:r>
      <w:r w:rsidR="00170252" w:rsidRPr="00170252">
        <w:rPr>
          <w:sz w:val="28"/>
          <w:szCs w:val="28"/>
        </w:rPr>
        <w:t xml:space="preserve"> Limited </w:t>
      </w:r>
      <w:r w:rsidR="00B028B9" w:rsidRPr="00170252">
        <w:rPr>
          <w:sz w:val="28"/>
          <w:szCs w:val="28"/>
        </w:rPr>
        <w:t>and WSC</w:t>
      </w:r>
      <w:r w:rsidR="00170252" w:rsidRPr="00170252">
        <w:rPr>
          <w:sz w:val="28"/>
          <w:szCs w:val="28"/>
        </w:rPr>
        <w:t>L Limited</w:t>
      </w:r>
      <w:r w:rsidR="00B028B9" w:rsidRPr="00170252">
        <w:rPr>
          <w:sz w:val="28"/>
          <w:szCs w:val="28"/>
        </w:rPr>
        <w:t xml:space="preserve"> work together closely, </w:t>
      </w:r>
      <w:r w:rsidR="00D74E0B" w:rsidRPr="00170252">
        <w:rPr>
          <w:sz w:val="28"/>
          <w:szCs w:val="28"/>
        </w:rPr>
        <w:t>i</w:t>
      </w:r>
      <w:r w:rsidR="00B028B9" w:rsidRPr="00170252">
        <w:rPr>
          <w:sz w:val="28"/>
          <w:szCs w:val="28"/>
        </w:rPr>
        <w:t>n</w:t>
      </w:r>
      <w:r w:rsidR="00D74E0B" w:rsidRPr="00170252">
        <w:rPr>
          <w:sz w:val="28"/>
          <w:szCs w:val="28"/>
        </w:rPr>
        <w:t>-</w:t>
      </w:r>
      <w:r w:rsidR="00B028B9" w:rsidRPr="00170252">
        <w:rPr>
          <w:sz w:val="28"/>
          <w:szCs w:val="28"/>
        </w:rPr>
        <w:t xml:space="preserve"> house, to co-ordinate our skill base, knowledge and </w:t>
      </w:r>
      <w:r w:rsidR="00170252" w:rsidRPr="00170252">
        <w:rPr>
          <w:sz w:val="28"/>
          <w:szCs w:val="28"/>
        </w:rPr>
        <w:t>experience</w:t>
      </w:r>
      <w:r w:rsidR="00B028B9" w:rsidRPr="00170252">
        <w:rPr>
          <w:sz w:val="28"/>
          <w:szCs w:val="28"/>
        </w:rPr>
        <w:t xml:space="preserve"> so that these key areas are met to a high standard and to bring the projects we work on to a successful conclusion.</w:t>
      </w:r>
    </w:p>
    <w:p w14:paraId="108F2AE6" w14:textId="7DC330B4" w:rsidR="00B028B9" w:rsidRPr="00170252" w:rsidRDefault="00B028B9" w:rsidP="00B028B9">
      <w:pPr>
        <w:rPr>
          <w:sz w:val="28"/>
          <w:szCs w:val="28"/>
        </w:rPr>
      </w:pPr>
      <w:r w:rsidRPr="00170252">
        <w:rPr>
          <w:sz w:val="28"/>
          <w:szCs w:val="28"/>
        </w:rPr>
        <w:t>We believe that our level of success in carrying out</w:t>
      </w:r>
      <w:r w:rsidR="00002D40">
        <w:rPr>
          <w:sz w:val="28"/>
          <w:szCs w:val="28"/>
        </w:rPr>
        <w:t xml:space="preserve"> </w:t>
      </w:r>
      <w:r w:rsidRPr="00170252">
        <w:rPr>
          <w:sz w:val="28"/>
          <w:szCs w:val="28"/>
        </w:rPr>
        <w:t>construction projects is due to our quality of managerial, financial, technical and organisational performance.</w:t>
      </w:r>
    </w:p>
    <w:p w14:paraId="36464C15" w14:textId="515FF0BB" w:rsidR="00B028B9" w:rsidRDefault="00B028B9" w:rsidP="00B028B9">
      <w:pPr>
        <w:rPr>
          <w:sz w:val="28"/>
          <w:szCs w:val="28"/>
        </w:rPr>
      </w:pPr>
      <w:r w:rsidRPr="00170252">
        <w:rPr>
          <w:sz w:val="28"/>
          <w:szCs w:val="28"/>
        </w:rPr>
        <w:t>The common assessment of the success of a construction project is that they are delivered on time, to budget, to technical specification and meet the client</w:t>
      </w:r>
      <w:r w:rsidR="00D74E0B" w:rsidRPr="00170252">
        <w:rPr>
          <w:sz w:val="28"/>
          <w:szCs w:val="28"/>
        </w:rPr>
        <w:t>'</w:t>
      </w:r>
      <w:r w:rsidRPr="00170252">
        <w:rPr>
          <w:sz w:val="28"/>
          <w:szCs w:val="28"/>
        </w:rPr>
        <w:t>s satisfaction</w:t>
      </w:r>
      <w:r w:rsidR="004658F1" w:rsidRPr="00170252">
        <w:rPr>
          <w:sz w:val="28"/>
          <w:szCs w:val="28"/>
        </w:rPr>
        <w:t xml:space="preserve"> and this is where we can deliver.</w:t>
      </w:r>
    </w:p>
    <w:p w14:paraId="57D2B058" w14:textId="20FBA1FC" w:rsidR="003C6691" w:rsidRDefault="0079306F" w:rsidP="003C6691">
      <w:pPr>
        <w:rPr>
          <w:sz w:val="28"/>
          <w:szCs w:val="28"/>
        </w:rPr>
      </w:pPr>
      <w:r>
        <w:rPr>
          <w:sz w:val="28"/>
          <w:szCs w:val="28"/>
        </w:rPr>
        <w:t>O</w:t>
      </w:r>
      <w:r w:rsidR="006F44B8">
        <w:rPr>
          <w:sz w:val="28"/>
          <w:szCs w:val="28"/>
        </w:rPr>
        <w:t xml:space="preserve">ur three companies would enable the Main Contractor </w:t>
      </w:r>
      <w:r w:rsidR="003C6691">
        <w:rPr>
          <w:sz w:val="28"/>
          <w:szCs w:val="28"/>
        </w:rPr>
        <w:t>to avoid the nuisance of having to deal with site ’niggles’ as we will have the responsibility of managing the tight coordination needed between the three trades. As our three companies have regular, in-house meetings to discuss and overcome any issues that may occur on the site</w:t>
      </w:r>
      <w:r w:rsidR="003C04C8">
        <w:rPr>
          <w:sz w:val="28"/>
          <w:szCs w:val="28"/>
        </w:rPr>
        <w:t>’</w:t>
      </w:r>
      <w:r w:rsidR="003C6691">
        <w:rPr>
          <w:sz w:val="28"/>
          <w:szCs w:val="28"/>
        </w:rPr>
        <w:t xml:space="preserve">s that we work together on we are often </w:t>
      </w:r>
      <w:r w:rsidR="003C04C8">
        <w:rPr>
          <w:sz w:val="28"/>
          <w:szCs w:val="28"/>
        </w:rPr>
        <w:t>able</w:t>
      </w:r>
      <w:r w:rsidR="003C6691">
        <w:rPr>
          <w:sz w:val="28"/>
          <w:szCs w:val="28"/>
        </w:rPr>
        <w:t xml:space="preserve"> to </w:t>
      </w:r>
      <w:r w:rsidR="003C04C8">
        <w:rPr>
          <w:sz w:val="28"/>
          <w:szCs w:val="28"/>
        </w:rPr>
        <w:t>correct any issues at the initial arise of them.</w:t>
      </w:r>
    </w:p>
    <w:p w14:paraId="791939FE" w14:textId="77777777" w:rsidR="003C6691" w:rsidRPr="00170252" w:rsidRDefault="003C6691" w:rsidP="00B028B9">
      <w:pPr>
        <w:rPr>
          <w:sz w:val="28"/>
          <w:szCs w:val="28"/>
        </w:rPr>
      </w:pPr>
    </w:p>
    <w:p w14:paraId="1241B46A" w14:textId="7DB2F290" w:rsidR="003B08BA" w:rsidRPr="00170252" w:rsidRDefault="003B08BA" w:rsidP="00B028B9">
      <w:pPr>
        <w:rPr>
          <w:sz w:val="28"/>
          <w:szCs w:val="28"/>
        </w:rPr>
      </w:pPr>
    </w:p>
    <w:p w14:paraId="55107705" w14:textId="73B2ECA1" w:rsidR="003B08BA" w:rsidRPr="00170252" w:rsidRDefault="003B08BA" w:rsidP="00B028B9">
      <w:pPr>
        <w:rPr>
          <w:sz w:val="28"/>
          <w:szCs w:val="28"/>
        </w:rPr>
      </w:pPr>
    </w:p>
    <w:p w14:paraId="1934A91C" w14:textId="77777777" w:rsidR="0079306F" w:rsidRPr="003C14D7" w:rsidRDefault="0079306F" w:rsidP="0079306F">
      <w:pPr>
        <w:spacing w:before="100" w:beforeAutospacing="1" w:after="100" w:afterAutospacing="1" w:line="260" w:lineRule="atLeast"/>
        <w:jc w:val="center"/>
        <w:rPr>
          <w:rFonts w:eastAsia="Times New Roman" w:cstheme="minorHAnsi"/>
          <w:color w:val="000000" w:themeColor="text1"/>
          <w:sz w:val="28"/>
          <w:szCs w:val="28"/>
          <w:lang w:eastAsia="en-GB"/>
        </w:rPr>
      </w:pPr>
      <w:r>
        <w:rPr>
          <w:rFonts w:eastAsia="Times New Roman" w:cstheme="minorHAnsi"/>
          <w:b/>
          <w:color w:val="000000" w:themeColor="text1"/>
          <w:sz w:val="32"/>
          <w:szCs w:val="32"/>
          <w:u w:val="single"/>
          <w:lang w:eastAsia="en-GB"/>
        </w:rPr>
        <w:t>Integration</w:t>
      </w:r>
    </w:p>
    <w:p w14:paraId="144843AF" w14:textId="77777777" w:rsidR="0079306F" w:rsidRDefault="0079306F" w:rsidP="0079306F">
      <w:pPr>
        <w:spacing w:before="100" w:beforeAutospacing="1" w:after="100" w:afterAutospacing="1" w:line="260" w:lineRule="atLeast"/>
        <w:rPr>
          <w:rFonts w:eastAsia="Times New Roman" w:cstheme="minorHAnsi"/>
          <w:color w:val="000000" w:themeColor="text1"/>
          <w:lang w:eastAsia="en-GB"/>
        </w:rPr>
      </w:pPr>
    </w:p>
    <w:p w14:paraId="33594001" w14:textId="77777777" w:rsidR="0079306F" w:rsidRDefault="0079306F" w:rsidP="0079306F">
      <w:pPr>
        <w:spacing w:before="100" w:beforeAutospacing="1" w:after="100" w:afterAutospacing="1" w:line="260" w:lineRule="atLeast"/>
        <w:rPr>
          <w:rFonts w:eastAsia="Times New Roman" w:cstheme="minorHAnsi"/>
          <w:color w:val="000000" w:themeColor="text1"/>
          <w:lang w:eastAsia="en-GB"/>
        </w:rPr>
      </w:pPr>
    </w:p>
    <w:p w14:paraId="01F93F62" w14:textId="768B42EE" w:rsidR="0079306F" w:rsidRPr="001C2DEE" w:rsidRDefault="0079306F" w:rsidP="0079306F">
      <w:pPr>
        <w:spacing w:before="100" w:beforeAutospacing="1" w:after="100" w:afterAutospacing="1" w:line="260" w:lineRule="atLeast"/>
        <w:rPr>
          <w:rFonts w:eastAsia="Times New Roman" w:cstheme="minorHAnsi"/>
          <w:color w:val="000000" w:themeColor="text1"/>
          <w:sz w:val="28"/>
          <w:szCs w:val="28"/>
          <w:lang w:eastAsia="en-GB"/>
        </w:rPr>
      </w:pPr>
      <w:r w:rsidRPr="001C2DEE">
        <w:rPr>
          <w:rFonts w:eastAsia="Times New Roman" w:cstheme="minorHAnsi"/>
          <w:color w:val="000000" w:themeColor="text1"/>
          <w:sz w:val="28"/>
          <w:szCs w:val="28"/>
          <w:lang w:eastAsia="en-GB"/>
        </w:rPr>
        <w:t xml:space="preserve">The benefits of this integration between our three companies and </w:t>
      </w:r>
      <w:r>
        <w:rPr>
          <w:rFonts w:eastAsia="Times New Roman" w:cstheme="minorHAnsi"/>
          <w:color w:val="000000" w:themeColor="text1"/>
          <w:sz w:val="28"/>
          <w:szCs w:val="28"/>
          <w:lang w:eastAsia="en-GB"/>
        </w:rPr>
        <w:t>the main Contractor</w:t>
      </w:r>
      <w:r w:rsidRPr="001C2DEE">
        <w:rPr>
          <w:rFonts w:eastAsia="Times New Roman" w:cstheme="minorHAnsi"/>
          <w:color w:val="000000" w:themeColor="text1"/>
          <w:sz w:val="28"/>
          <w:szCs w:val="28"/>
          <w:lang w:eastAsia="en-GB"/>
        </w:rPr>
        <w:t xml:space="preserve"> is multi fold.</w:t>
      </w:r>
    </w:p>
    <w:p w14:paraId="52013DFC" w14:textId="1A760A43" w:rsidR="0079306F" w:rsidRPr="001C2DEE" w:rsidRDefault="0079306F" w:rsidP="0079306F">
      <w:p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Working with</w:t>
      </w:r>
      <w:r w:rsidRPr="001C2DEE">
        <w:rPr>
          <w:rFonts w:eastAsia="Times New Roman" w:cstheme="minorHAnsi"/>
          <w:color w:val="000000" w:themeColor="text1"/>
          <w:sz w:val="28"/>
          <w:szCs w:val="28"/>
          <w:lang w:eastAsia="en-GB"/>
        </w:rPr>
        <w:t xml:space="preserve"> us will decrease your Management time as instead of interfacing and dealing with three separate trades you will be dealing with one </w:t>
      </w:r>
      <w:r>
        <w:rPr>
          <w:rFonts w:eastAsia="Times New Roman" w:cstheme="minorHAnsi"/>
          <w:color w:val="000000" w:themeColor="text1"/>
          <w:sz w:val="28"/>
          <w:szCs w:val="28"/>
          <w:lang w:eastAsia="en-GB"/>
        </w:rPr>
        <w:t>point of contact</w:t>
      </w:r>
      <w:r w:rsidRPr="001C2DEE">
        <w:rPr>
          <w:rFonts w:eastAsia="Times New Roman" w:cstheme="minorHAnsi"/>
          <w:color w:val="000000" w:themeColor="text1"/>
          <w:sz w:val="28"/>
          <w:szCs w:val="28"/>
          <w:lang w:eastAsia="en-GB"/>
        </w:rPr>
        <w:t xml:space="preserve"> and all information can be shared in-house between relevant contacts.</w:t>
      </w:r>
    </w:p>
    <w:p w14:paraId="14B3CCE9" w14:textId="77777777" w:rsidR="0079306F" w:rsidRPr="001C2DEE" w:rsidRDefault="0079306F" w:rsidP="0079306F">
      <w:pPr>
        <w:spacing w:before="100" w:beforeAutospacing="1" w:after="100" w:afterAutospacing="1" w:line="260" w:lineRule="atLeast"/>
        <w:rPr>
          <w:rFonts w:eastAsia="Times New Roman" w:cstheme="minorHAnsi"/>
          <w:color w:val="000000" w:themeColor="text1"/>
          <w:sz w:val="28"/>
          <w:szCs w:val="28"/>
          <w:lang w:eastAsia="en-GB"/>
        </w:rPr>
      </w:pPr>
      <w:r w:rsidRPr="001C2DEE">
        <w:rPr>
          <w:rFonts w:eastAsia="Times New Roman" w:cstheme="minorHAnsi"/>
          <w:color w:val="000000" w:themeColor="text1"/>
          <w:sz w:val="28"/>
          <w:szCs w:val="28"/>
          <w:lang w:eastAsia="en-GB"/>
        </w:rPr>
        <w:t>There is constant communication between our three trades senior management, enabling the transfer of information and any possible delays or issues to be dealt with quickly and efficiently.</w:t>
      </w:r>
    </w:p>
    <w:p w14:paraId="50C8C163" w14:textId="77777777" w:rsidR="0079306F" w:rsidRPr="001C2DEE" w:rsidRDefault="0079306F" w:rsidP="0079306F">
      <w:pPr>
        <w:spacing w:before="100" w:beforeAutospacing="1" w:after="100" w:afterAutospacing="1" w:line="260" w:lineRule="atLeast"/>
        <w:rPr>
          <w:rFonts w:eastAsia="Times New Roman" w:cstheme="minorHAnsi"/>
          <w:color w:val="000000" w:themeColor="text1"/>
          <w:sz w:val="28"/>
          <w:szCs w:val="28"/>
          <w:lang w:eastAsia="en-GB"/>
        </w:rPr>
      </w:pPr>
      <w:r w:rsidRPr="001C2DEE">
        <w:rPr>
          <w:rFonts w:eastAsia="Times New Roman" w:cstheme="minorHAnsi"/>
          <w:color w:val="000000" w:themeColor="text1"/>
          <w:sz w:val="28"/>
          <w:szCs w:val="28"/>
          <w:lang w:eastAsia="en-GB"/>
        </w:rPr>
        <w:t>Our labour can be shared if one trade or another needs a productivity boost or assistance in meeting a reduced deadline.</w:t>
      </w:r>
    </w:p>
    <w:p w14:paraId="40AFDC64" w14:textId="77777777" w:rsidR="0079306F" w:rsidRPr="001C2DEE" w:rsidRDefault="0079306F" w:rsidP="0079306F">
      <w:pPr>
        <w:spacing w:before="100" w:beforeAutospacing="1" w:after="100" w:afterAutospacing="1" w:line="260" w:lineRule="atLeast"/>
        <w:rPr>
          <w:rFonts w:eastAsia="Times New Roman" w:cstheme="minorHAnsi"/>
          <w:color w:val="000000" w:themeColor="text1"/>
          <w:sz w:val="28"/>
          <w:szCs w:val="28"/>
          <w:lang w:eastAsia="en-GB"/>
        </w:rPr>
      </w:pPr>
      <w:r w:rsidRPr="001C2DEE">
        <w:rPr>
          <w:rFonts w:eastAsia="Times New Roman" w:cstheme="minorHAnsi"/>
          <w:color w:val="000000" w:themeColor="text1"/>
          <w:sz w:val="28"/>
          <w:szCs w:val="28"/>
          <w:lang w:eastAsia="en-GB"/>
        </w:rPr>
        <w:t>It also enables us to place our labour on specific sites quickly if one becomes more time restricted or a priority over another.</w:t>
      </w:r>
    </w:p>
    <w:p w14:paraId="35A6B19C" w14:textId="77777777" w:rsidR="0079306F" w:rsidRDefault="0079306F" w:rsidP="0079306F">
      <w:pPr>
        <w:spacing w:before="100" w:beforeAutospacing="1" w:after="100" w:afterAutospacing="1" w:line="260" w:lineRule="atLeast"/>
        <w:rPr>
          <w:rFonts w:eastAsia="Times New Roman" w:cstheme="minorHAnsi"/>
          <w:color w:val="000000" w:themeColor="text1"/>
          <w:sz w:val="28"/>
          <w:szCs w:val="28"/>
          <w:lang w:eastAsia="en-GB"/>
        </w:rPr>
      </w:pPr>
      <w:r w:rsidRPr="001C2DEE">
        <w:rPr>
          <w:rFonts w:eastAsia="Times New Roman" w:cstheme="minorHAnsi"/>
          <w:color w:val="000000" w:themeColor="text1"/>
          <w:sz w:val="28"/>
          <w:szCs w:val="28"/>
          <w:lang w:eastAsia="en-GB"/>
        </w:rPr>
        <w:t xml:space="preserve">By </w:t>
      </w:r>
      <w:r>
        <w:rPr>
          <w:rFonts w:eastAsia="Times New Roman" w:cstheme="minorHAnsi"/>
          <w:color w:val="000000" w:themeColor="text1"/>
          <w:sz w:val="28"/>
          <w:szCs w:val="28"/>
          <w:lang w:eastAsia="en-GB"/>
        </w:rPr>
        <w:t>having one point of contact</w:t>
      </w:r>
      <w:r w:rsidRPr="001C2DEE">
        <w:rPr>
          <w:rFonts w:eastAsia="Times New Roman" w:cstheme="minorHAnsi"/>
          <w:color w:val="000000" w:themeColor="text1"/>
          <w:sz w:val="28"/>
          <w:szCs w:val="28"/>
          <w:lang w:eastAsia="en-GB"/>
        </w:rPr>
        <w:t xml:space="preserve"> consistently</w:t>
      </w:r>
      <w:r>
        <w:rPr>
          <w:rFonts w:eastAsia="Times New Roman" w:cstheme="minorHAnsi"/>
          <w:color w:val="000000" w:themeColor="text1"/>
          <w:sz w:val="28"/>
          <w:szCs w:val="28"/>
          <w:lang w:eastAsia="en-GB"/>
        </w:rPr>
        <w:t>,</w:t>
      </w:r>
      <w:r w:rsidRPr="001C2DEE">
        <w:rPr>
          <w:rFonts w:eastAsia="Times New Roman" w:cstheme="minorHAnsi"/>
          <w:color w:val="000000" w:themeColor="text1"/>
          <w:sz w:val="28"/>
          <w:szCs w:val="28"/>
          <w:lang w:eastAsia="en-GB"/>
        </w:rPr>
        <w:t xml:space="preserve"> ensures that communication and relationships are built strongly and efficiently, and levels of trust are deepened.</w:t>
      </w:r>
    </w:p>
    <w:p w14:paraId="56F879DF" w14:textId="77777777" w:rsidR="0079306F" w:rsidRPr="001C2DEE" w:rsidRDefault="0079306F" w:rsidP="0079306F">
      <w:p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Our plan of having internal, weekly meetings will ensure all site requirements are met safeguarding the smooth running of these sites and their programmes.</w:t>
      </w:r>
    </w:p>
    <w:p w14:paraId="56EC4B27" w14:textId="3D747CE3" w:rsidR="00421DB9" w:rsidRDefault="00421DB9" w:rsidP="00B028B9"/>
    <w:p w14:paraId="38E7F46C" w14:textId="3598928D" w:rsidR="0079306F" w:rsidRDefault="0079306F" w:rsidP="00B028B9"/>
    <w:p w14:paraId="393AF15B" w14:textId="254A0A80" w:rsidR="0079306F" w:rsidRDefault="0079306F" w:rsidP="00B028B9"/>
    <w:p w14:paraId="24818D32" w14:textId="19126F96" w:rsidR="0079306F" w:rsidRDefault="0079306F" w:rsidP="00B028B9"/>
    <w:p w14:paraId="734F9EB6" w14:textId="5088A86C" w:rsidR="0079306F" w:rsidRDefault="0079306F" w:rsidP="00B028B9"/>
    <w:p w14:paraId="25B21E43" w14:textId="3D3FC0D0" w:rsidR="0079306F" w:rsidRDefault="0079306F" w:rsidP="00B028B9"/>
    <w:p w14:paraId="51D4C88C" w14:textId="77777777" w:rsidR="0079306F" w:rsidRDefault="0079306F" w:rsidP="00B028B9"/>
    <w:p w14:paraId="692BFD73" w14:textId="77777777" w:rsidR="0006407E" w:rsidRDefault="0006407E" w:rsidP="00DA2DCF">
      <w:pPr>
        <w:rPr>
          <w:b/>
          <w:sz w:val="32"/>
          <w:szCs w:val="32"/>
          <w:u w:val="single"/>
        </w:rPr>
      </w:pPr>
    </w:p>
    <w:p w14:paraId="77F6EDDE" w14:textId="4478CBB7" w:rsidR="00421DB9" w:rsidRDefault="005E04FC" w:rsidP="0006407E">
      <w:pPr>
        <w:jc w:val="center"/>
        <w:rPr>
          <w:b/>
          <w:sz w:val="32"/>
          <w:szCs w:val="32"/>
          <w:u w:val="single"/>
        </w:rPr>
      </w:pPr>
      <w:r>
        <w:rPr>
          <w:b/>
          <w:sz w:val="32"/>
          <w:szCs w:val="32"/>
          <w:u w:val="single"/>
        </w:rPr>
        <w:t>Our combined approach</w:t>
      </w:r>
    </w:p>
    <w:p w14:paraId="0DB7A76D" w14:textId="77777777" w:rsidR="005E04FC" w:rsidRPr="005E04FC" w:rsidRDefault="005E04FC" w:rsidP="005E04FC">
      <w:pPr>
        <w:jc w:val="center"/>
        <w:rPr>
          <w:b/>
          <w:sz w:val="32"/>
          <w:szCs w:val="32"/>
          <w:u w:val="single"/>
        </w:rPr>
      </w:pPr>
    </w:p>
    <w:p w14:paraId="1FCB6096" w14:textId="11169BD0" w:rsidR="00421DB9" w:rsidRPr="00DC1C73" w:rsidRDefault="00170252" w:rsidP="00B028B9">
      <w:pPr>
        <w:rPr>
          <w:sz w:val="28"/>
          <w:szCs w:val="28"/>
        </w:rPr>
      </w:pPr>
      <w:r w:rsidRPr="00DC1C73">
        <w:rPr>
          <w:sz w:val="28"/>
          <w:szCs w:val="28"/>
        </w:rPr>
        <w:t xml:space="preserve">What makes us </w:t>
      </w:r>
      <w:r w:rsidR="00DA2DCF" w:rsidRPr="00DC1C73">
        <w:rPr>
          <w:sz w:val="28"/>
          <w:szCs w:val="28"/>
        </w:rPr>
        <w:t>unique</w:t>
      </w:r>
      <w:r w:rsidRPr="00DC1C73">
        <w:rPr>
          <w:sz w:val="28"/>
          <w:szCs w:val="28"/>
        </w:rPr>
        <w:t xml:space="preserve"> is our </w:t>
      </w:r>
      <w:r w:rsidR="00DA2DCF" w:rsidRPr="00DC1C73">
        <w:rPr>
          <w:sz w:val="28"/>
          <w:szCs w:val="28"/>
        </w:rPr>
        <w:t>three-prong</w:t>
      </w:r>
      <w:r w:rsidRPr="00DC1C73">
        <w:rPr>
          <w:sz w:val="28"/>
          <w:szCs w:val="28"/>
        </w:rPr>
        <w:t xml:space="preserve"> approach.  A combination of 3 different skills, working together and using the benefit of each </w:t>
      </w:r>
      <w:r w:rsidR="00DA2DCF" w:rsidRPr="00DC1C73">
        <w:rPr>
          <w:sz w:val="28"/>
          <w:szCs w:val="28"/>
        </w:rPr>
        <w:t>company’s</w:t>
      </w:r>
      <w:r w:rsidRPr="00DC1C73">
        <w:rPr>
          <w:sz w:val="28"/>
          <w:szCs w:val="28"/>
        </w:rPr>
        <w:t xml:space="preserve"> experience.</w:t>
      </w:r>
    </w:p>
    <w:p w14:paraId="6E327DDF" w14:textId="1ECD476B" w:rsidR="00421DB9" w:rsidRPr="00DC1C73" w:rsidRDefault="00421DB9" w:rsidP="00B028B9">
      <w:pPr>
        <w:rPr>
          <w:sz w:val="28"/>
          <w:szCs w:val="28"/>
        </w:rPr>
      </w:pPr>
      <w:r w:rsidRPr="00DC1C73">
        <w:rPr>
          <w:sz w:val="28"/>
          <w:szCs w:val="28"/>
        </w:rPr>
        <w:t xml:space="preserve">By offering a </w:t>
      </w:r>
      <w:r w:rsidR="00170252" w:rsidRPr="00DC1C73">
        <w:rPr>
          <w:sz w:val="28"/>
          <w:szCs w:val="28"/>
        </w:rPr>
        <w:t>collective</w:t>
      </w:r>
      <w:r w:rsidRPr="00DC1C73">
        <w:rPr>
          <w:sz w:val="28"/>
          <w:szCs w:val="28"/>
        </w:rPr>
        <w:t xml:space="preserve"> brickwork</w:t>
      </w:r>
      <w:r w:rsidR="0094064A" w:rsidRPr="00DC1C73">
        <w:rPr>
          <w:sz w:val="28"/>
          <w:szCs w:val="28"/>
        </w:rPr>
        <w:t>, carpentry</w:t>
      </w:r>
      <w:r w:rsidRPr="00DC1C73">
        <w:rPr>
          <w:sz w:val="28"/>
          <w:szCs w:val="28"/>
        </w:rPr>
        <w:t xml:space="preserve"> and scaffold package we </w:t>
      </w:r>
      <w:r w:rsidR="0094064A" w:rsidRPr="00DC1C73">
        <w:rPr>
          <w:sz w:val="28"/>
          <w:szCs w:val="28"/>
        </w:rPr>
        <w:t>have the advantage of being able to co-ordinate and schedule in advance scaffolding lifts, access and sequencing enabling us to ensure high productivity. This negates the risk for the Contractor with regards to potential delays resulting in waiting time</w:t>
      </w:r>
      <w:r w:rsidR="00DC1C73" w:rsidRPr="00DC1C73">
        <w:rPr>
          <w:sz w:val="28"/>
          <w:szCs w:val="28"/>
        </w:rPr>
        <w:t xml:space="preserve"> and the</w:t>
      </w:r>
      <w:r w:rsidR="0094064A" w:rsidRPr="00DC1C73">
        <w:rPr>
          <w:sz w:val="28"/>
          <w:szCs w:val="28"/>
        </w:rPr>
        <w:t xml:space="preserve"> charges that may result. The close relationship between our three divisions result in quicker response times and a</w:t>
      </w:r>
      <w:r w:rsidR="00DC1C73" w:rsidRPr="00DC1C73">
        <w:rPr>
          <w:sz w:val="28"/>
          <w:szCs w:val="28"/>
        </w:rPr>
        <w:t>n</w:t>
      </w:r>
      <w:r w:rsidR="0094064A" w:rsidRPr="00DC1C73">
        <w:rPr>
          <w:sz w:val="28"/>
          <w:szCs w:val="28"/>
        </w:rPr>
        <w:t xml:space="preserve"> interactive relationship between </w:t>
      </w:r>
      <w:r w:rsidR="00DC1C73" w:rsidRPr="00DC1C73">
        <w:rPr>
          <w:sz w:val="28"/>
          <w:szCs w:val="28"/>
        </w:rPr>
        <w:t>all three, in any combination</w:t>
      </w:r>
      <w:r w:rsidR="0094064A" w:rsidRPr="00DC1C73">
        <w:rPr>
          <w:sz w:val="28"/>
          <w:szCs w:val="28"/>
        </w:rPr>
        <w:t xml:space="preserve">. </w:t>
      </w:r>
    </w:p>
    <w:p w14:paraId="1D7B828B" w14:textId="3F8CA78A" w:rsidR="0094064A" w:rsidRPr="00DC1C73" w:rsidRDefault="0094064A" w:rsidP="00B028B9">
      <w:pPr>
        <w:rPr>
          <w:sz w:val="28"/>
          <w:szCs w:val="28"/>
        </w:rPr>
      </w:pPr>
      <w:r w:rsidRPr="00DC1C73">
        <w:rPr>
          <w:sz w:val="28"/>
          <w:szCs w:val="28"/>
        </w:rPr>
        <w:t xml:space="preserve">Due to this unique company set </w:t>
      </w:r>
      <w:r w:rsidR="006F44B8">
        <w:rPr>
          <w:sz w:val="28"/>
          <w:szCs w:val="28"/>
        </w:rPr>
        <w:t>up</w:t>
      </w:r>
      <w:r w:rsidRPr="00DC1C73">
        <w:rPr>
          <w:sz w:val="28"/>
          <w:szCs w:val="28"/>
        </w:rPr>
        <w:t xml:space="preserve"> we were able to ensure that adaptions </w:t>
      </w:r>
      <w:r w:rsidR="00DC1C73" w:rsidRPr="00DC1C73">
        <w:rPr>
          <w:sz w:val="28"/>
          <w:szCs w:val="28"/>
        </w:rPr>
        <w:t>are</w:t>
      </w:r>
      <w:r w:rsidRPr="00DC1C73">
        <w:rPr>
          <w:sz w:val="28"/>
          <w:szCs w:val="28"/>
        </w:rPr>
        <w:t xml:space="preserve"> controlled.</w:t>
      </w:r>
    </w:p>
    <w:p w14:paraId="23434504" w14:textId="6757F0A5" w:rsidR="0094064A" w:rsidRPr="00DC1C73" w:rsidRDefault="0094064A" w:rsidP="00B028B9">
      <w:pPr>
        <w:rPr>
          <w:sz w:val="28"/>
          <w:szCs w:val="28"/>
        </w:rPr>
      </w:pPr>
      <w:r w:rsidRPr="00DC1C73">
        <w:rPr>
          <w:sz w:val="28"/>
          <w:szCs w:val="28"/>
        </w:rPr>
        <w:t>Where we have extensive discussions in house between the three division</w:t>
      </w:r>
      <w:r w:rsidR="003C14D7">
        <w:rPr>
          <w:sz w:val="28"/>
          <w:szCs w:val="28"/>
        </w:rPr>
        <w:t>s</w:t>
      </w:r>
      <w:r w:rsidRPr="00DC1C73">
        <w:rPr>
          <w:sz w:val="28"/>
          <w:szCs w:val="28"/>
        </w:rPr>
        <w:t xml:space="preserve"> we were able to reduce the level of management input required from </w:t>
      </w:r>
      <w:r w:rsidR="00F6306B">
        <w:rPr>
          <w:sz w:val="28"/>
          <w:szCs w:val="28"/>
        </w:rPr>
        <w:t>the Main Contractor</w:t>
      </w:r>
      <w:bookmarkStart w:id="1" w:name="_GoBack"/>
      <w:bookmarkEnd w:id="1"/>
      <w:r w:rsidRPr="00DC1C73">
        <w:rPr>
          <w:sz w:val="28"/>
          <w:szCs w:val="28"/>
        </w:rPr>
        <w:t>.</w:t>
      </w:r>
    </w:p>
    <w:p w14:paraId="20C8E950" w14:textId="3EDC5512" w:rsidR="0094064A" w:rsidRPr="00DC1C73" w:rsidRDefault="0094064A" w:rsidP="00B028B9">
      <w:pPr>
        <w:rPr>
          <w:sz w:val="28"/>
          <w:szCs w:val="28"/>
        </w:rPr>
      </w:pPr>
      <w:r w:rsidRPr="00DC1C73">
        <w:rPr>
          <w:sz w:val="28"/>
          <w:szCs w:val="28"/>
        </w:rPr>
        <w:t>This combined approach also enables us to access a “</w:t>
      </w:r>
      <w:r w:rsidR="00DA2DCF" w:rsidRPr="00DC1C73">
        <w:rPr>
          <w:sz w:val="28"/>
          <w:szCs w:val="28"/>
        </w:rPr>
        <w:t>crossover</w:t>
      </w:r>
      <w:r w:rsidRPr="00DC1C73">
        <w:rPr>
          <w:sz w:val="28"/>
          <w:szCs w:val="28"/>
        </w:rPr>
        <w:t xml:space="preserve">” of labour that can be specific to individual site needs, </w:t>
      </w:r>
      <w:r w:rsidR="00141262" w:rsidRPr="00DC1C73">
        <w:rPr>
          <w:sz w:val="28"/>
          <w:szCs w:val="28"/>
        </w:rPr>
        <w:t>the results being a maintained labour level being constant and enabling each trade to enhance the labour needs of another if required for short periods.</w:t>
      </w:r>
    </w:p>
    <w:p w14:paraId="5B960743" w14:textId="2E601E63" w:rsidR="00E33B05" w:rsidRPr="00DC1C73" w:rsidRDefault="00D54C6F" w:rsidP="00B028B9">
      <w:pPr>
        <w:rPr>
          <w:sz w:val="28"/>
          <w:szCs w:val="28"/>
        </w:rPr>
      </w:pPr>
      <w:r w:rsidRPr="00DC1C73">
        <w:rPr>
          <w:sz w:val="28"/>
          <w:szCs w:val="28"/>
        </w:rPr>
        <w:t>Another advantage of ou</w:t>
      </w:r>
      <w:r w:rsidR="00DC1C73" w:rsidRPr="00DC1C73">
        <w:rPr>
          <w:sz w:val="28"/>
          <w:szCs w:val="28"/>
        </w:rPr>
        <w:t>r</w:t>
      </w:r>
      <w:r w:rsidRPr="00DC1C73">
        <w:rPr>
          <w:sz w:val="28"/>
          <w:szCs w:val="28"/>
        </w:rPr>
        <w:t xml:space="preserve"> </w:t>
      </w:r>
      <w:r w:rsidR="00DA2DCF" w:rsidRPr="00DC1C73">
        <w:rPr>
          <w:sz w:val="28"/>
          <w:szCs w:val="28"/>
        </w:rPr>
        <w:t>three-pronged</w:t>
      </w:r>
      <w:r w:rsidRPr="00DC1C73">
        <w:rPr>
          <w:sz w:val="28"/>
          <w:szCs w:val="28"/>
        </w:rPr>
        <w:t xml:space="preserve"> approach is that we are able to </w:t>
      </w:r>
      <w:r w:rsidR="007A4A8C">
        <w:rPr>
          <w:sz w:val="28"/>
          <w:szCs w:val="28"/>
        </w:rPr>
        <w:t xml:space="preserve">keep </w:t>
      </w:r>
      <w:r w:rsidRPr="00DC1C73">
        <w:rPr>
          <w:sz w:val="28"/>
          <w:szCs w:val="28"/>
        </w:rPr>
        <w:t xml:space="preserve">Dayworks to a </w:t>
      </w:r>
      <w:r w:rsidR="00920D15" w:rsidRPr="00DC1C73">
        <w:rPr>
          <w:sz w:val="28"/>
          <w:szCs w:val="28"/>
        </w:rPr>
        <w:t>minimum</w:t>
      </w:r>
      <w:r w:rsidRPr="00DC1C73">
        <w:rPr>
          <w:sz w:val="28"/>
          <w:szCs w:val="28"/>
        </w:rPr>
        <w:t xml:space="preserve"> and </w:t>
      </w:r>
      <w:r w:rsidR="00DC1C73" w:rsidRPr="00DC1C73">
        <w:rPr>
          <w:sz w:val="28"/>
          <w:szCs w:val="28"/>
        </w:rPr>
        <w:t>can have a level of</w:t>
      </w:r>
      <w:r w:rsidRPr="00DC1C73">
        <w:rPr>
          <w:sz w:val="28"/>
          <w:szCs w:val="28"/>
        </w:rPr>
        <w:t xml:space="preserve"> </w:t>
      </w:r>
      <w:r w:rsidR="00DC1C73" w:rsidRPr="00DC1C73">
        <w:rPr>
          <w:sz w:val="28"/>
          <w:szCs w:val="28"/>
        </w:rPr>
        <w:t xml:space="preserve">flexibility </w:t>
      </w:r>
      <w:r w:rsidRPr="00DC1C73">
        <w:rPr>
          <w:sz w:val="28"/>
          <w:szCs w:val="28"/>
        </w:rPr>
        <w:t>when it comes to variations for adaptions.</w:t>
      </w:r>
    </w:p>
    <w:p w14:paraId="5F64040B" w14:textId="1AFBFF3A" w:rsidR="00D54C6F" w:rsidRDefault="00D54C6F" w:rsidP="00B028B9"/>
    <w:p w14:paraId="507B16C1" w14:textId="1D24DD48" w:rsidR="00D54C6F" w:rsidRDefault="00D54C6F" w:rsidP="00B028B9"/>
    <w:p w14:paraId="2A49CD9A" w14:textId="6C615A7E" w:rsidR="00D54C6F" w:rsidRDefault="00D54C6F" w:rsidP="00B028B9"/>
    <w:p w14:paraId="6DD993E6" w14:textId="4F0BCFC5" w:rsidR="00D54C6F" w:rsidRDefault="00D54C6F" w:rsidP="00B028B9"/>
    <w:p w14:paraId="132EA417" w14:textId="7F59D2EE" w:rsidR="00D54C6F" w:rsidRDefault="00D54C6F" w:rsidP="00B028B9"/>
    <w:p w14:paraId="638B188E" w14:textId="362E8240" w:rsidR="00D54C6F" w:rsidRDefault="00D54C6F" w:rsidP="00B028B9"/>
    <w:p w14:paraId="31303CBD" w14:textId="57A71A0A" w:rsidR="007A4A8C" w:rsidRPr="00891A1C" w:rsidRDefault="003C14D7" w:rsidP="0006407E">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r w:rsidRPr="00891A1C">
        <w:rPr>
          <w:rFonts w:eastAsia="Times New Roman" w:cstheme="minorHAnsi"/>
          <w:b/>
          <w:color w:val="000000" w:themeColor="text1"/>
          <w:sz w:val="32"/>
          <w:szCs w:val="32"/>
          <w:u w:val="single"/>
          <w:lang w:eastAsia="en-GB"/>
        </w:rPr>
        <w:t>Health and Safety</w:t>
      </w:r>
    </w:p>
    <w:p w14:paraId="691C3C28" w14:textId="7B3CC257" w:rsidR="001B78E3" w:rsidRDefault="001B78E3" w:rsidP="00D77A5F">
      <w:pPr>
        <w:spacing w:before="100" w:beforeAutospacing="1" w:after="100" w:afterAutospacing="1" w:line="260" w:lineRule="atLeast"/>
        <w:rPr>
          <w:rFonts w:eastAsia="Times New Roman" w:cstheme="minorHAnsi"/>
          <w:color w:val="000000" w:themeColor="text1"/>
          <w:lang w:eastAsia="en-GB"/>
        </w:rPr>
      </w:pPr>
    </w:p>
    <w:p w14:paraId="64F86E74" w14:textId="3E615ABC" w:rsidR="001B78E3" w:rsidRDefault="00965CA3" w:rsidP="00D77A5F">
      <w:pPr>
        <w:spacing w:before="100" w:beforeAutospacing="1" w:after="100" w:afterAutospacing="1" w:line="260" w:lineRule="atLeast"/>
        <w:rPr>
          <w:rFonts w:eastAsia="Times New Roman" w:cstheme="minorHAnsi"/>
          <w:color w:val="000000" w:themeColor="text1"/>
          <w:sz w:val="28"/>
          <w:szCs w:val="28"/>
          <w:lang w:eastAsia="en-GB"/>
        </w:rPr>
      </w:pPr>
      <w:r w:rsidRPr="00E61EF0">
        <w:rPr>
          <w:rFonts w:eastAsia="Times New Roman" w:cstheme="minorHAnsi"/>
          <w:color w:val="000000" w:themeColor="text1"/>
          <w:sz w:val="28"/>
          <w:szCs w:val="28"/>
          <w:lang w:eastAsia="en-GB"/>
        </w:rPr>
        <w:t xml:space="preserve">Our intention is to employ a full-time, in house Health and Safety </w:t>
      </w:r>
      <w:r w:rsidR="00E61EF0">
        <w:rPr>
          <w:rFonts w:eastAsia="Times New Roman" w:cstheme="minorHAnsi"/>
          <w:color w:val="000000" w:themeColor="text1"/>
          <w:sz w:val="28"/>
          <w:szCs w:val="28"/>
          <w:lang w:eastAsia="en-GB"/>
        </w:rPr>
        <w:t>officer, which will not only give everybody peace of mind that all sites are meeting the Health and Safety requirements but will also allow higher management to focus on other targets relating to costs and productivity.</w:t>
      </w:r>
    </w:p>
    <w:p w14:paraId="10AFEE19" w14:textId="13E6E3E8" w:rsidR="00E61EF0" w:rsidRDefault="00E61EF0" w:rsidP="00D77A5F">
      <w:p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 xml:space="preserve">Our </w:t>
      </w:r>
      <w:r w:rsidR="00A3222B">
        <w:rPr>
          <w:rFonts w:eastAsia="Times New Roman" w:cstheme="minorHAnsi"/>
          <w:color w:val="000000" w:themeColor="text1"/>
          <w:sz w:val="28"/>
          <w:szCs w:val="28"/>
          <w:lang w:eastAsia="en-GB"/>
        </w:rPr>
        <w:t>H &amp; S officer will ensure all site workers are following established policies and Safety regulations. They will work closely with the Occupational Safety and Health Administration (OSHA).</w:t>
      </w:r>
    </w:p>
    <w:p w14:paraId="66C6CEBC" w14:textId="521B57CE" w:rsidR="00A3222B" w:rsidRDefault="00A3222B" w:rsidP="00D77A5F">
      <w:p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We plan for our safety officer to develop, implement and enforce policies that will be site specific as well as being responsible for keeping policies up to date, meeting the latest standards and establishing new ones from time to time as more and newer risks are discovered.</w:t>
      </w:r>
    </w:p>
    <w:p w14:paraId="7E044BF4" w14:textId="40192353" w:rsidR="00A3222B" w:rsidRDefault="00A3222B" w:rsidP="00D77A5F">
      <w:p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He will be responsible for site inspections, determining what personal protective equipment is required and ensuring all workers are issued with the relevant PPE</w:t>
      </w:r>
      <w:r w:rsidR="0013742D">
        <w:rPr>
          <w:rFonts w:eastAsia="Times New Roman" w:cstheme="minorHAnsi"/>
          <w:color w:val="000000" w:themeColor="text1"/>
          <w:sz w:val="28"/>
          <w:szCs w:val="28"/>
          <w:lang w:eastAsia="en-GB"/>
        </w:rPr>
        <w:t>.</w:t>
      </w:r>
    </w:p>
    <w:p w14:paraId="1172335A" w14:textId="77777777" w:rsidR="0013742D" w:rsidRDefault="0013742D" w:rsidP="00D77A5F">
      <w:p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 xml:space="preserve">The role will be proactive and will ensure </w:t>
      </w:r>
    </w:p>
    <w:p w14:paraId="29F8AE28" w14:textId="77777777" w:rsidR="0013742D" w:rsidRDefault="0013742D" w:rsidP="0013742D">
      <w:pPr>
        <w:pStyle w:val="ListParagraph"/>
        <w:numPr>
          <w:ilvl w:val="0"/>
          <w:numId w:val="6"/>
        </w:num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The attendance of workers to site inductions</w:t>
      </w:r>
    </w:p>
    <w:p w14:paraId="46CA3901" w14:textId="77777777" w:rsidR="0013742D" w:rsidRDefault="0013742D" w:rsidP="0013742D">
      <w:pPr>
        <w:pStyle w:val="ListParagraph"/>
        <w:numPr>
          <w:ilvl w:val="0"/>
          <w:numId w:val="6"/>
        </w:numPr>
        <w:spacing w:before="100" w:beforeAutospacing="1" w:after="100" w:afterAutospacing="1" w:line="260" w:lineRule="atLeast"/>
        <w:rPr>
          <w:rFonts w:eastAsia="Times New Roman" w:cstheme="minorHAnsi"/>
          <w:color w:val="000000" w:themeColor="text1"/>
          <w:sz w:val="28"/>
          <w:szCs w:val="28"/>
          <w:lang w:eastAsia="en-GB"/>
        </w:rPr>
      </w:pPr>
      <w:r w:rsidRPr="0013742D">
        <w:rPr>
          <w:rFonts w:eastAsia="Times New Roman" w:cstheme="minorHAnsi"/>
          <w:color w:val="000000" w:themeColor="text1"/>
          <w:sz w:val="28"/>
          <w:szCs w:val="28"/>
          <w:lang w:eastAsia="en-GB"/>
        </w:rPr>
        <w:t xml:space="preserve"> relevant training</w:t>
      </w:r>
    </w:p>
    <w:p w14:paraId="1F6D05DD" w14:textId="56F9B4AD" w:rsidR="0013742D" w:rsidRDefault="0013742D" w:rsidP="0013742D">
      <w:pPr>
        <w:pStyle w:val="ListParagraph"/>
        <w:numPr>
          <w:ilvl w:val="0"/>
          <w:numId w:val="6"/>
        </w:numPr>
        <w:spacing w:before="100" w:beforeAutospacing="1" w:after="100" w:afterAutospacing="1" w:line="260" w:lineRule="atLeast"/>
        <w:rPr>
          <w:rFonts w:eastAsia="Times New Roman" w:cstheme="minorHAnsi"/>
          <w:color w:val="000000" w:themeColor="text1"/>
          <w:sz w:val="28"/>
          <w:szCs w:val="28"/>
          <w:lang w:eastAsia="en-GB"/>
        </w:rPr>
      </w:pPr>
      <w:r w:rsidRPr="0013742D">
        <w:rPr>
          <w:rFonts w:eastAsia="Times New Roman" w:cstheme="minorHAnsi"/>
          <w:color w:val="000000" w:themeColor="text1"/>
          <w:sz w:val="28"/>
          <w:szCs w:val="28"/>
          <w:lang w:eastAsia="en-GB"/>
        </w:rPr>
        <w:t xml:space="preserve"> tool box meetings</w:t>
      </w:r>
    </w:p>
    <w:p w14:paraId="44953E78" w14:textId="2B8BB0C1" w:rsidR="0013742D" w:rsidRDefault="00891A1C" w:rsidP="0013742D">
      <w:pPr>
        <w:pStyle w:val="ListParagraph"/>
        <w:numPr>
          <w:ilvl w:val="0"/>
          <w:numId w:val="6"/>
        </w:num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Verify</w:t>
      </w:r>
      <w:r w:rsidR="0006407E">
        <w:rPr>
          <w:rFonts w:eastAsia="Times New Roman" w:cstheme="minorHAnsi"/>
          <w:color w:val="000000" w:themeColor="text1"/>
          <w:sz w:val="28"/>
          <w:szCs w:val="28"/>
          <w:lang w:eastAsia="en-GB"/>
        </w:rPr>
        <w:t xml:space="preserve"> </w:t>
      </w:r>
      <w:r>
        <w:rPr>
          <w:rFonts w:eastAsia="Times New Roman" w:cstheme="minorHAnsi"/>
          <w:color w:val="000000" w:themeColor="text1"/>
          <w:sz w:val="28"/>
          <w:szCs w:val="28"/>
          <w:lang w:eastAsia="en-GB"/>
        </w:rPr>
        <w:t>injury</w:t>
      </w:r>
      <w:r w:rsidR="0006407E">
        <w:rPr>
          <w:rFonts w:eastAsia="Times New Roman" w:cstheme="minorHAnsi"/>
          <w:color w:val="000000" w:themeColor="text1"/>
          <w:sz w:val="28"/>
          <w:szCs w:val="28"/>
          <w:lang w:eastAsia="en-GB"/>
        </w:rPr>
        <w:t xml:space="preserve"> logs and reports are completed and submitted to the relevant government agencies</w:t>
      </w:r>
    </w:p>
    <w:p w14:paraId="7F805730" w14:textId="5B7EAD98" w:rsidR="0006407E" w:rsidRDefault="0006407E" w:rsidP="0013742D">
      <w:pPr>
        <w:pStyle w:val="ListParagraph"/>
        <w:numPr>
          <w:ilvl w:val="0"/>
          <w:numId w:val="6"/>
        </w:num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Trains and carries out drills and exercises on how to manage emergency situations</w:t>
      </w:r>
    </w:p>
    <w:p w14:paraId="25D695EF" w14:textId="795E9457" w:rsidR="0006407E" w:rsidRDefault="0006407E" w:rsidP="0013742D">
      <w:pPr>
        <w:pStyle w:val="ListParagraph"/>
        <w:numPr>
          <w:ilvl w:val="0"/>
          <w:numId w:val="6"/>
        </w:num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Conduct investigations of all accidents and near misses</w:t>
      </w:r>
    </w:p>
    <w:p w14:paraId="3C6DC63E" w14:textId="25E9ABB3" w:rsidR="0006407E" w:rsidRDefault="0006407E" w:rsidP="0013742D">
      <w:pPr>
        <w:pStyle w:val="ListParagraph"/>
        <w:numPr>
          <w:ilvl w:val="0"/>
          <w:numId w:val="6"/>
        </w:num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Establishes safety standards and policies as needed</w:t>
      </w:r>
    </w:p>
    <w:p w14:paraId="106CB7A4" w14:textId="7F27AF5E" w:rsidR="0006407E" w:rsidRDefault="0006407E" w:rsidP="0013742D">
      <w:pPr>
        <w:pStyle w:val="ListParagraph"/>
        <w:numPr>
          <w:ilvl w:val="0"/>
          <w:numId w:val="6"/>
        </w:num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Coordinates registration and removal of hazardous waste</w:t>
      </w:r>
    </w:p>
    <w:p w14:paraId="3FEFAD21" w14:textId="77777777" w:rsidR="00891A1C" w:rsidRDefault="0006407E" w:rsidP="00891A1C">
      <w:pPr>
        <w:pStyle w:val="ListParagraph"/>
        <w:numPr>
          <w:ilvl w:val="0"/>
          <w:numId w:val="6"/>
        </w:num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Arranges for IOSH mandated testing and/or evaluations of the workplace</w:t>
      </w:r>
    </w:p>
    <w:p w14:paraId="0E06F528" w14:textId="77777777"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293C1E28" w14:textId="77777777"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21300E1C" w14:textId="77777777" w:rsidR="0079306F" w:rsidRDefault="0079306F" w:rsidP="0079306F">
      <w:pPr>
        <w:jc w:val="center"/>
        <w:rPr>
          <w:b/>
          <w:sz w:val="32"/>
          <w:szCs w:val="32"/>
          <w:u w:val="single"/>
        </w:rPr>
      </w:pPr>
      <w:r>
        <w:rPr>
          <w:b/>
          <w:sz w:val="32"/>
          <w:szCs w:val="32"/>
          <w:u w:val="single"/>
        </w:rPr>
        <w:t>Site Activity</w:t>
      </w:r>
    </w:p>
    <w:p w14:paraId="4B9A1593" w14:textId="77777777" w:rsidR="0079306F" w:rsidRDefault="0079306F" w:rsidP="0079306F">
      <w:pPr>
        <w:jc w:val="center"/>
        <w:rPr>
          <w:b/>
          <w:sz w:val="32"/>
          <w:szCs w:val="32"/>
          <w:u w:val="single"/>
        </w:rPr>
      </w:pPr>
    </w:p>
    <w:p w14:paraId="713A743A" w14:textId="0CF62EBE" w:rsidR="0079306F" w:rsidRDefault="0079306F" w:rsidP="0079306F">
      <w:pPr>
        <w:rPr>
          <w:sz w:val="28"/>
          <w:szCs w:val="28"/>
        </w:rPr>
      </w:pPr>
      <w:r>
        <w:rPr>
          <w:sz w:val="28"/>
          <w:szCs w:val="28"/>
        </w:rPr>
        <w:t>Each of our site’s will benefit from having an overall Contracts Manager, as well as a dedicated Site Foreman. With both positions being on site it will ensure and high level of Health and Safety control and importance of the right perception.</w:t>
      </w:r>
    </w:p>
    <w:p w14:paraId="6A89CE60" w14:textId="77777777" w:rsidR="0079306F" w:rsidRDefault="0079306F" w:rsidP="0079306F">
      <w:pPr>
        <w:rPr>
          <w:sz w:val="28"/>
          <w:szCs w:val="28"/>
        </w:rPr>
      </w:pPr>
      <w:r>
        <w:rPr>
          <w:sz w:val="28"/>
          <w:szCs w:val="28"/>
        </w:rPr>
        <w:t>In every case we shall endeavour to ensure a harmonious working attitude between all levels of labour and be able to place our men at sites where their individual skills and experience will benefit the construction as well as the spirit of the team.</w:t>
      </w:r>
    </w:p>
    <w:p w14:paraId="43BF3C13" w14:textId="77777777" w:rsidR="0079306F" w:rsidRDefault="0079306F" w:rsidP="0079306F">
      <w:pPr>
        <w:rPr>
          <w:sz w:val="28"/>
          <w:szCs w:val="28"/>
        </w:rPr>
      </w:pPr>
      <w:r>
        <w:rPr>
          <w:sz w:val="28"/>
          <w:szCs w:val="28"/>
        </w:rPr>
        <w:t>As stated before we will be able to ramp up and increase labour across various sites should the need arise</w:t>
      </w:r>
    </w:p>
    <w:p w14:paraId="1A7080C4" w14:textId="77777777" w:rsidR="0079306F" w:rsidRDefault="0079306F" w:rsidP="0079306F">
      <w:pPr>
        <w:rPr>
          <w:sz w:val="28"/>
          <w:szCs w:val="28"/>
        </w:rPr>
      </w:pPr>
      <w:r>
        <w:rPr>
          <w:sz w:val="28"/>
          <w:szCs w:val="28"/>
        </w:rPr>
        <w:t xml:space="preserve">We ensure that </w:t>
      </w:r>
      <w:proofErr w:type="gramStart"/>
      <w:r>
        <w:rPr>
          <w:sz w:val="28"/>
          <w:szCs w:val="28"/>
        </w:rPr>
        <w:t>all of</w:t>
      </w:r>
      <w:proofErr w:type="gramEnd"/>
      <w:r>
        <w:rPr>
          <w:sz w:val="28"/>
          <w:szCs w:val="28"/>
        </w:rPr>
        <w:t xml:space="preserve"> our employees have a can-do approach and a support network to rely on should they require assistance finding a solution.</w:t>
      </w:r>
    </w:p>
    <w:p w14:paraId="6908AD34" w14:textId="77777777" w:rsidR="0079306F" w:rsidRPr="0020353D" w:rsidRDefault="0079306F" w:rsidP="0079306F">
      <w:pPr>
        <w:rPr>
          <w:sz w:val="28"/>
          <w:szCs w:val="28"/>
        </w:rPr>
      </w:pPr>
      <w:r>
        <w:rPr>
          <w:sz w:val="28"/>
          <w:szCs w:val="28"/>
        </w:rPr>
        <w:t>As we are based in Southampton we are in an ideal location to cover the South Coast region.</w:t>
      </w:r>
    </w:p>
    <w:p w14:paraId="0CE9811B" w14:textId="77777777" w:rsidR="0079306F" w:rsidRPr="001C2DEE" w:rsidRDefault="0079306F" w:rsidP="0079306F">
      <w:pPr>
        <w:rPr>
          <w:sz w:val="28"/>
          <w:szCs w:val="28"/>
        </w:rPr>
      </w:pPr>
    </w:p>
    <w:p w14:paraId="3F1EF1D3" w14:textId="5B6BE951"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55E2AE67" w14:textId="7449876C"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43DD2A8D" w14:textId="16B647DB"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69EF4DDC" w14:textId="1C8ADEB2"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168E0A1D" w14:textId="6226BDE5"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034FDF59" w14:textId="2A38150D"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448C64A6" w14:textId="58FE0560"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2421223F" w14:textId="77777777" w:rsidR="0079306F" w:rsidRDefault="0079306F" w:rsidP="00891A1C">
      <w:pPr>
        <w:spacing w:before="100" w:beforeAutospacing="1" w:after="100" w:afterAutospacing="1" w:line="260" w:lineRule="atLeast"/>
        <w:jc w:val="center"/>
        <w:rPr>
          <w:rFonts w:eastAsia="Times New Roman" w:cstheme="minorHAnsi"/>
          <w:b/>
          <w:color w:val="000000" w:themeColor="text1"/>
          <w:sz w:val="32"/>
          <w:szCs w:val="32"/>
          <w:u w:val="single"/>
          <w:lang w:eastAsia="en-GB"/>
        </w:rPr>
      </w:pPr>
    </w:p>
    <w:p w14:paraId="59D6FFDF" w14:textId="31345148" w:rsidR="00DC1C73" w:rsidRPr="00891A1C" w:rsidRDefault="001C2DEE" w:rsidP="00891A1C">
      <w:pPr>
        <w:spacing w:before="100" w:beforeAutospacing="1" w:after="100" w:afterAutospacing="1" w:line="260" w:lineRule="atLeast"/>
        <w:jc w:val="center"/>
        <w:rPr>
          <w:rFonts w:eastAsia="Times New Roman" w:cstheme="minorHAnsi"/>
          <w:color w:val="000000" w:themeColor="text1"/>
          <w:sz w:val="28"/>
          <w:szCs w:val="28"/>
          <w:lang w:eastAsia="en-GB"/>
        </w:rPr>
      </w:pPr>
      <w:r w:rsidRPr="00891A1C">
        <w:rPr>
          <w:rFonts w:eastAsia="Times New Roman" w:cstheme="minorHAnsi"/>
          <w:b/>
          <w:color w:val="000000" w:themeColor="text1"/>
          <w:sz w:val="32"/>
          <w:szCs w:val="32"/>
          <w:u w:val="single"/>
          <w:lang w:eastAsia="en-GB"/>
        </w:rPr>
        <w:t>Price certainty</w:t>
      </w:r>
    </w:p>
    <w:p w14:paraId="77971A85" w14:textId="77777777" w:rsidR="003C04C8" w:rsidRDefault="003C04C8" w:rsidP="00D77A5F">
      <w:pPr>
        <w:spacing w:before="100" w:beforeAutospacing="1" w:after="100" w:afterAutospacing="1" w:line="260" w:lineRule="atLeast"/>
        <w:rPr>
          <w:rFonts w:eastAsia="Times New Roman" w:cstheme="minorHAnsi"/>
          <w:color w:val="000000" w:themeColor="text1"/>
          <w:lang w:eastAsia="en-GB"/>
        </w:rPr>
      </w:pPr>
    </w:p>
    <w:p w14:paraId="192314DE" w14:textId="744E36BE" w:rsidR="004658F1" w:rsidRPr="00DC1C73" w:rsidRDefault="004658F1" w:rsidP="00D77A5F">
      <w:pPr>
        <w:spacing w:before="100" w:beforeAutospacing="1" w:after="100" w:afterAutospacing="1" w:line="260" w:lineRule="atLeast"/>
        <w:rPr>
          <w:rFonts w:eastAsia="Times New Roman" w:cstheme="minorHAnsi"/>
          <w:color w:val="000000" w:themeColor="text1"/>
          <w:sz w:val="28"/>
          <w:szCs w:val="28"/>
          <w:lang w:eastAsia="en-GB"/>
        </w:rPr>
      </w:pPr>
      <w:r w:rsidRPr="00DC1C73">
        <w:rPr>
          <w:rFonts w:eastAsia="Times New Roman" w:cstheme="minorHAnsi"/>
          <w:color w:val="000000" w:themeColor="text1"/>
          <w:sz w:val="28"/>
          <w:szCs w:val="28"/>
          <w:lang w:eastAsia="en-GB"/>
        </w:rPr>
        <w:t>Time certainty is found to be influenced by cost certainty and the perceived importance of cost, number of defects and past performance. Findings indicate that cost certainty and time certainty are closely related and interact with each other.</w:t>
      </w:r>
    </w:p>
    <w:p w14:paraId="70CAFA06" w14:textId="7E939842" w:rsidR="004658F1" w:rsidRPr="00DC1C73" w:rsidRDefault="004658F1" w:rsidP="00D77A5F">
      <w:pPr>
        <w:spacing w:before="100" w:beforeAutospacing="1" w:after="100" w:afterAutospacing="1" w:line="260" w:lineRule="atLeast"/>
        <w:rPr>
          <w:rFonts w:eastAsia="Times New Roman" w:cstheme="minorHAnsi"/>
          <w:color w:val="000000" w:themeColor="text1"/>
          <w:sz w:val="28"/>
          <w:szCs w:val="28"/>
          <w:lang w:eastAsia="en-GB"/>
        </w:rPr>
      </w:pPr>
      <w:r w:rsidRPr="00DC1C73">
        <w:rPr>
          <w:rFonts w:eastAsia="Times New Roman" w:cstheme="minorHAnsi"/>
          <w:color w:val="000000" w:themeColor="text1"/>
          <w:sz w:val="28"/>
          <w:szCs w:val="28"/>
          <w:lang w:eastAsia="en-GB"/>
        </w:rPr>
        <w:t xml:space="preserve"> An improvement in one aspect can lead to the enhancement of the other, and vice-versa. A way to reduce</w:t>
      </w:r>
      <w:r w:rsidR="000D0AB7">
        <w:rPr>
          <w:rFonts w:eastAsia="Times New Roman" w:cstheme="minorHAnsi"/>
          <w:color w:val="000000" w:themeColor="text1"/>
          <w:sz w:val="28"/>
          <w:szCs w:val="28"/>
          <w:lang w:eastAsia="en-GB"/>
        </w:rPr>
        <w:t xml:space="preserve"> the risk of loss</w:t>
      </w:r>
      <w:r w:rsidRPr="00DC1C73">
        <w:rPr>
          <w:rFonts w:eastAsia="Times New Roman" w:cstheme="minorHAnsi"/>
          <w:color w:val="000000" w:themeColor="text1"/>
          <w:sz w:val="28"/>
          <w:szCs w:val="28"/>
          <w:lang w:eastAsia="en-GB"/>
        </w:rPr>
        <w:t xml:space="preserve"> </w:t>
      </w:r>
      <w:r w:rsidR="000D0AB7">
        <w:rPr>
          <w:rFonts w:eastAsia="Times New Roman" w:cstheme="minorHAnsi"/>
          <w:color w:val="000000" w:themeColor="text1"/>
          <w:sz w:val="28"/>
          <w:szCs w:val="28"/>
          <w:lang w:eastAsia="en-GB"/>
        </w:rPr>
        <w:t>of profit</w:t>
      </w:r>
      <w:r w:rsidRPr="00DC1C73">
        <w:rPr>
          <w:rFonts w:eastAsia="Times New Roman" w:cstheme="minorHAnsi"/>
          <w:color w:val="000000" w:themeColor="text1"/>
          <w:sz w:val="28"/>
          <w:szCs w:val="28"/>
          <w:lang w:eastAsia="en-GB"/>
        </w:rPr>
        <w:t xml:space="preserve"> is by using an integrated approach, to emphasize cost and time certainty and to reduce defects </w:t>
      </w:r>
      <w:r w:rsidR="00891A1C" w:rsidRPr="00DC1C73">
        <w:rPr>
          <w:rFonts w:eastAsia="Times New Roman" w:cstheme="minorHAnsi"/>
          <w:color w:val="000000" w:themeColor="text1"/>
          <w:sz w:val="28"/>
          <w:szCs w:val="28"/>
          <w:lang w:eastAsia="en-GB"/>
        </w:rPr>
        <w:t>to</w:t>
      </w:r>
      <w:r w:rsidRPr="00DC1C73">
        <w:rPr>
          <w:rFonts w:eastAsia="Times New Roman" w:cstheme="minorHAnsi"/>
          <w:color w:val="000000" w:themeColor="text1"/>
          <w:sz w:val="28"/>
          <w:szCs w:val="28"/>
          <w:lang w:eastAsia="en-GB"/>
        </w:rPr>
        <w:t xml:space="preserve"> improve performance in cost certainty and time certainty.</w:t>
      </w:r>
    </w:p>
    <w:p w14:paraId="49E255B8" w14:textId="77777777" w:rsidR="00D74E0B" w:rsidRPr="00DC1C73" w:rsidRDefault="004658F1" w:rsidP="00D77A5F">
      <w:pPr>
        <w:spacing w:before="100" w:beforeAutospacing="1" w:after="100" w:afterAutospacing="1" w:line="260" w:lineRule="atLeast"/>
        <w:rPr>
          <w:rFonts w:eastAsia="Times New Roman" w:cstheme="minorHAnsi"/>
          <w:color w:val="000000" w:themeColor="text1"/>
          <w:sz w:val="28"/>
          <w:szCs w:val="28"/>
          <w:lang w:eastAsia="en-GB"/>
        </w:rPr>
      </w:pPr>
      <w:r w:rsidRPr="00DC1C73">
        <w:rPr>
          <w:rFonts w:eastAsia="Times New Roman" w:cstheme="minorHAnsi"/>
          <w:color w:val="000000" w:themeColor="text1"/>
          <w:sz w:val="28"/>
          <w:szCs w:val="28"/>
          <w:lang w:eastAsia="en-GB"/>
        </w:rPr>
        <w:t>If cost overruns and delays are encountered the risk is that the client suffers from an increase in cost</w:t>
      </w:r>
      <w:r w:rsidR="00D74E0B" w:rsidRPr="00DC1C73">
        <w:rPr>
          <w:rFonts w:eastAsia="Times New Roman" w:cstheme="minorHAnsi"/>
          <w:color w:val="000000" w:themeColor="text1"/>
          <w:sz w:val="28"/>
          <w:szCs w:val="28"/>
          <w:lang w:eastAsia="en-GB"/>
        </w:rPr>
        <w:t>, leading to dissatisfaction.</w:t>
      </w:r>
    </w:p>
    <w:p w14:paraId="5CA97FDB" w14:textId="65AD799C" w:rsidR="00D74E0B" w:rsidRDefault="00D74E0B" w:rsidP="00D77A5F">
      <w:pPr>
        <w:spacing w:before="100" w:beforeAutospacing="1" w:after="100" w:afterAutospacing="1" w:line="260" w:lineRule="atLeast"/>
        <w:rPr>
          <w:rFonts w:eastAsia="Times New Roman" w:cstheme="minorHAnsi"/>
          <w:color w:val="000000" w:themeColor="text1"/>
          <w:sz w:val="28"/>
          <w:szCs w:val="28"/>
          <w:lang w:eastAsia="en-GB"/>
        </w:rPr>
      </w:pPr>
      <w:r w:rsidRPr="00DC1C73">
        <w:rPr>
          <w:rFonts w:eastAsia="Times New Roman" w:cstheme="minorHAnsi"/>
          <w:color w:val="000000" w:themeColor="text1"/>
          <w:sz w:val="28"/>
          <w:szCs w:val="28"/>
          <w:lang w:eastAsia="en-GB"/>
        </w:rPr>
        <w:t xml:space="preserve">With the human </w:t>
      </w:r>
      <w:r w:rsidR="007A4A8C" w:rsidRPr="00DC1C73">
        <w:rPr>
          <w:rFonts w:eastAsia="Times New Roman" w:cstheme="minorHAnsi"/>
          <w:color w:val="000000" w:themeColor="text1"/>
          <w:sz w:val="28"/>
          <w:szCs w:val="28"/>
          <w:lang w:eastAsia="en-GB"/>
        </w:rPr>
        <w:t>infrastructure</w:t>
      </w:r>
      <w:r w:rsidRPr="00DC1C73">
        <w:rPr>
          <w:rFonts w:eastAsia="Times New Roman" w:cstheme="minorHAnsi"/>
          <w:color w:val="000000" w:themeColor="text1"/>
          <w:sz w:val="28"/>
          <w:szCs w:val="28"/>
          <w:lang w:eastAsia="en-GB"/>
        </w:rPr>
        <w:t xml:space="preserve"> we intend to implicate this risk is reduced as </w:t>
      </w:r>
      <w:r w:rsidRPr="007A4A8C">
        <w:rPr>
          <w:rFonts w:eastAsia="Times New Roman" w:cstheme="minorHAnsi"/>
          <w:color w:val="000000" w:themeColor="text1"/>
          <w:sz w:val="28"/>
          <w:szCs w:val="28"/>
          <w:lang w:eastAsia="en-GB"/>
        </w:rPr>
        <w:t xml:space="preserve">each company not only has its own Hands-on </w:t>
      </w:r>
      <w:r w:rsidR="007A4A8C" w:rsidRPr="007A4A8C">
        <w:rPr>
          <w:rFonts w:eastAsia="Times New Roman" w:cstheme="minorHAnsi"/>
          <w:color w:val="000000" w:themeColor="text1"/>
          <w:sz w:val="28"/>
          <w:szCs w:val="28"/>
          <w:lang w:eastAsia="en-GB"/>
        </w:rPr>
        <w:t>Director,</w:t>
      </w:r>
      <w:r w:rsidRPr="007A4A8C">
        <w:rPr>
          <w:rFonts w:eastAsia="Times New Roman" w:cstheme="minorHAnsi"/>
          <w:color w:val="000000" w:themeColor="text1"/>
          <w:sz w:val="28"/>
          <w:szCs w:val="28"/>
          <w:lang w:eastAsia="en-GB"/>
        </w:rPr>
        <w:t xml:space="preserve"> but each site will also</w:t>
      </w:r>
      <w:r w:rsidRPr="00DC1C73">
        <w:rPr>
          <w:rFonts w:eastAsia="Times New Roman" w:cstheme="minorHAnsi"/>
          <w:color w:val="000000" w:themeColor="text1"/>
          <w:sz w:val="28"/>
          <w:szCs w:val="28"/>
          <w:lang w:eastAsia="en-GB"/>
        </w:rPr>
        <w:t xml:space="preserve"> have the benefit of a personal Contracts Manager as well as a Site Foreman</w:t>
      </w:r>
      <w:r w:rsidR="000D0AB7">
        <w:rPr>
          <w:rFonts w:eastAsia="Times New Roman" w:cstheme="minorHAnsi"/>
          <w:color w:val="000000" w:themeColor="text1"/>
          <w:sz w:val="28"/>
          <w:szCs w:val="28"/>
          <w:lang w:eastAsia="en-GB"/>
        </w:rPr>
        <w:t xml:space="preserve"> enabling a faster response and possibly removing the majority of risk. By giving each position a particular area to focus upon we remove the chance of anything being overlooked, for example ensure material supplies are order in time and periods of low labour, such as holidays or sickness that these are managed at the earliest period.</w:t>
      </w:r>
    </w:p>
    <w:p w14:paraId="2003D3B2" w14:textId="0B3FAEC9" w:rsidR="000D0AB7" w:rsidRPr="00DC1C73" w:rsidRDefault="000D0AB7" w:rsidP="00D77A5F">
      <w:pPr>
        <w:spacing w:before="100" w:beforeAutospacing="1" w:after="100" w:afterAutospacing="1" w:line="260" w:lineRule="atLeast"/>
        <w:rPr>
          <w:rFonts w:eastAsia="Times New Roman" w:cstheme="minorHAnsi"/>
          <w:color w:val="000000" w:themeColor="text1"/>
          <w:sz w:val="28"/>
          <w:szCs w:val="28"/>
          <w:lang w:eastAsia="en-GB"/>
        </w:rPr>
      </w:pPr>
      <w:r>
        <w:rPr>
          <w:rFonts w:eastAsia="Times New Roman" w:cstheme="minorHAnsi"/>
          <w:color w:val="000000" w:themeColor="text1"/>
          <w:sz w:val="28"/>
          <w:szCs w:val="28"/>
          <w:lang w:eastAsia="en-GB"/>
        </w:rPr>
        <w:t>Our plans to employ a full time Buyer will also enable us to find products and materials at the best rate</w:t>
      </w:r>
      <w:r w:rsidR="007A4A8C">
        <w:rPr>
          <w:rFonts w:eastAsia="Times New Roman" w:cstheme="minorHAnsi"/>
          <w:color w:val="000000" w:themeColor="text1"/>
          <w:sz w:val="28"/>
          <w:szCs w:val="28"/>
          <w:lang w:eastAsia="en-GB"/>
        </w:rPr>
        <w:t>.</w:t>
      </w:r>
    </w:p>
    <w:p w14:paraId="0EFFED6C" w14:textId="77777777" w:rsidR="00D77A5F" w:rsidRDefault="00D77A5F" w:rsidP="00D77A5F"/>
    <w:p w14:paraId="65E2EBAC" w14:textId="262B93B8" w:rsidR="00E25D96" w:rsidRDefault="00E25D96" w:rsidP="00B028B9"/>
    <w:p w14:paraId="70CEC299" w14:textId="470C4FBB" w:rsidR="0079306F" w:rsidRDefault="0079306F" w:rsidP="00B028B9"/>
    <w:p w14:paraId="3E5BA55B" w14:textId="5CE36787" w:rsidR="0079306F" w:rsidRDefault="0079306F" w:rsidP="00B028B9"/>
    <w:p w14:paraId="1B078D39" w14:textId="0BC17BC2" w:rsidR="0079306F" w:rsidRDefault="0079306F" w:rsidP="00B028B9"/>
    <w:p w14:paraId="18B56FDC" w14:textId="77777777" w:rsidR="0079306F" w:rsidRDefault="0079306F" w:rsidP="00B028B9"/>
    <w:p w14:paraId="2023EF1A" w14:textId="77777777" w:rsidR="00891A1C" w:rsidRDefault="00891A1C" w:rsidP="00891A1C"/>
    <w:p w14:paraId="6EFD63E2" w14:textId="77777777" w:rsidR="0079306F" w:rsidRDefault="0079306F" w:rsidP="0079306F">
      <w:pPr>
        <w:rPr>
          <w:b/>
          <w:sz w:val="32"/>
          <w:szCs w:val="32"/>
          <w:u w:val="single"/>
        </w:rPr>
      </w:pPr>
    </w:p>
    <w:p w14:paraId="135DDE3B" w14:textId="03910F1C" w:rsidR="00647AB9" w:rsidRPr="00647AB9" w:rsidRDefault="00647AB9" w:rsidP="0079306F">
      <w:pPr>
        <w:jc w:val="center"/>
        <w:rPr>
          <w:b/>
          <w:sz w:val="32"/>
          <w:szCs w:val="32"/>
          <w:u w:val="single"/>
        </w:rPr>
      </w:pPr>
      <w:r>
        <w:rPr>
          <w:b/>
          <w:sz w:val="32"/>
          <w:szCs w:val="32"/>
          <w:u w:val="single"/>
        </w:rPr>
        <w:t>Investing in our people</w:t>
      </w:r>
    </w:p>
    <w:p w14:paraId="4A0C55D0" w14:textId="77777777" w:rsidR="00647AB9" w:rsidRDefault="00647AB9" w:rsidP="00B028B9">
      <w:pPr>
        <w:rPr>
          <w:sz w:val="28"/>
          <w:szCs w:val="28"/>
        </w:rPr>
      </w:pPr>
    </w:p>
    <w:p w14:paraId="28576FD0" w14:textId="77777777" w:rsidR="00647AB9" w:rsidRDefault="00CF724D" w:rsidP="00B028B9">
      <w:pPr>
        <w:rPr>
          <w:sz w:val="28"/>
          <w:szCs w:val="28"/>
        </w:rPr>
      </w:pPr>
      <w:r>
        <w:rPr>
          <w:sz w:val="28"/>
          <w:szCs w:val="28"/>
        </w:rPr>
        <w:t>At HBL, Jelcon and WSCL we believe in investing in our workforce.</w:t>
      </w:r>
    </w:p>
    <w:p w14:paraId="0CD60014" w14:textId="77777777" w:rsidR="00647AB9" w:rsidRDefault="00647AB9" w:rsidP="00B028B9">
      <w:pPr>
        <w:rPr>
          <w:sz w:val="28"/>
          <w:szCs w:val="28"/>
        </w:rPr>
      </w:pPr>
    </w:p>
    <w:p w14:paraId="0B029B6F" w14:textId="5FD17D71" w:rsidR="00CF724D" w:rsidRDefault="00CF724D" w:rsidP="00B028B9">
      <w:pPr>
        <w:rPr>
          <w:sz w:val="28"/>
          <w:szCs w:val="28"/>
        </w:rPr>
      </w:pPr>
      <w:r>
        <w:rPr>
          <w:sz w:val="28"/>
          <w:szCs w:val="28"/>
        </w:rPr>
        <w:t xml:space="preserve">We believe that Apprenticeships are good for everyone. For the apprentices themselves it means equipping them with knowledge, skills and experience while enabling them a pathway to career progression and the opportunity to earn while they learn. Its also beneficial to us as employers too by improving our productivity, reducing staff turnover and gives us a chance to ‘grow our own talent’. </w:t>
      </w:r>
      <w:r w:rsidR="00F24AED">
        <w:rPr>
          <w:sz w:val="28"/>
          <w:szCs w:val="28"/>
        </w:rPr>
        <w:t xml:space="preserve"> As they are</w:t>
      </w:r>
      <w:r>
        <w:rPr>
          <w:sz w:val="28"/>
          <w:szCs w:val="28"/>
        </w:rPr>
        <w:t xml:space="preserve"> learning theory and application </w:t>
      </w:r>
      <w:proofErr w:type="gramStart"/>
      <w:r>
        <w:rPr>
          <w:sz w:val="28"/>
          <w:szCs w:val="28"/>
        </w:rPr>
        <w:t>concurrently</w:t>
      </w:r>
      <w:proofErr w:type="gramEnd"/>
      <w:r>
        <w:rPr>
          <w:sz w:val="28"/>
          <w:szCs w:val="28"/>
        </w:rPr>
        <w:t xml:space="preserve"> they are able to develop a real understanding of the business they are working in. </w:t>
      </w:r>
    </w:p>
    <w:p w14:paraId="060E9C99" w14:textId="77777777" w:rsidR="00CF724D" w:rsidRDefault="00CF724D" w:rsidP="00B028B9">
      <w:pPr>
        <w:rPr>
          <w:sz w:val="28"/>
          <w:szCs w:val="28"/>
        </w:rPr>
      </w:pPr>
    </w:p>
    <w:p w14:paraId="1A6CD19A" w14:textId="799A41AA" w:rsidR="00E00EA9" w:rsidRDefault="00CF724D" w:rsidP="00B028B9">
      <w:pPr>
        <w:rPr>
          <w:sz w:val="28"/>
          <w:szCs w:val="28"/>
        </w:rPr>
      </w:pPr>
      <w:r>
        <w:rPr>
          <w:sz w:val="28"/>
          <w:szCs w:val="28"/>
        </w:rPr>
        <w:t>HBL Brickwork Ltd already have 3 apprentices on our books, with another due to start this September. Both Jelcon Ltd and WSCL are keen to take on apprentices and have had discussions with the local College regarding this.</w:t>
      </w:r>
    </w:p>
    <w:p w14:paraId="2DD61DC8" w14:textId="0A41416D" w:rsidR="00CF724D" w:rsidRDefault="00CF724D" w:rsidP="00B028B9">
      <w:pPr>
        <w:rPr>
          <w:sz w:val="28"/>
          <w:szCs w:val="28"/>
        </w:rPr>
      </w:pPr>
    </w:p>
    <w:p w14:paraId="047795D1" w14:textId="3DFB387E" w:rsidR="00CF724D" w:rsidRDefault="00CF724D" w:rsidP="00B028B9">
      <w:pPr>
        <w:rPr>
          <w:sz w:val="28"/>
          <w:szCs w:val="28"/>
        </w:rPr>
      </w:pPr>
      <w:r>
        <w:rPr>
          <w:sz w:val="28"/>
          <w:szCs w:val="28"/>
        </w:rPr>
        <w:t xml:space="preserve">As individual companies we are keen </w:t>
      </w:r>
      <w:r w:rsidR="00647AB9">
        <w:rPr>
          <w:sz w:val="28"/>
          <w:szCs w:val="28"/>
        </w:rPr>
        <w:t>to invest in ‘our people’ and to encourage them to develop and grow as individuals that will not only benefit their own career progression but also us as a company.</w:t>
      </w:r>
    </w:p>
    <w:p w14:paraId="31F06C22" w14:textId="59C78B84" w:rsidR="0001634E" w:rsidRPr="007C2635" w:rsidRDefault="0001634E" w:rsidP="00B028B9">
      <w:pPr>
        <w:rPr>
          <w:rFonts w:ascii="&amp;quot" w:eastAsia="Times New Roman" w:hAnsi="&amp;quot" w:cs="Times New Roman"/>
          <w:color w:val="58585A"/>
          <w:sz w:val="23"/>
          <w:szCs w:val="23"/>
          <w:lang w:eastAsia="en-GB"/>
        </w:rPr>
        <w:sectPr w:rsidR="0001634E" w:rsidRPr="007C2635" w:rsidSect="002D3C67">
          <w:footerReference w:type="default" r:id="rId11"/>
          <w:pgSz w:w="11906" w:h="16838"/>
          <w:pgMar w:top="1440" w:right="1440" w:bottom="1440" w:left="1440" w:header="708" w:footer="708" w:gutter="0"/>
          <w:pgNumType w:start="0"/>
          <w:cols w:space="708"/>
          <w:titlePg/>
          <w:docGrid w:linePitch="360"/>
        </w:sectPr>
      </w:pPr>
    </w:p>
    <w:bookmarkStart w:id="2" w:name="_MON_1599563957"/>
    <w:bookmarkEnd w:id="2"/>
    <w:p w14:paraId="61C41977" w14:textId="60CCB41D" w:rsidR="0001634E" w:rsidRDefault="004631AF" w:rsidP="00B028B9">
      <w:pPr>
        <w:rPr>
          <w:sz w:val="28"/>
          <w:szCs w:val="28"/>
        </w:rPr>
        <w:sectPr w:rsidR="0001634E" w:rsidSect="006E11C5">
          <w:pgSz w:w="16838" w:h="11906" w:orient="landscape" w:code="9"/>
          <w:pgMar w:top="720" w:right="720" w:bottom="720" w:left="720" w:header="709" w:footer="709" w:gutter="0"/>
          <w:pgNumType w:start="0"/>
          <w:cols w:space="708"/>
          <w:titlePg/>
          <w:docGrid w:linePitch="360"/>
        </w:sectPr>
      </w:pPr>
      <w:r>
        <w:rPr>
          <w:sz w:val="28"/>
          <w:szCs w:val="28"/>
        </w:rPr>
        <w:object w:dxaOrig="15398" w:dyaOrig="10462" w14:anchorId="47BEB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525.75pt" o:ole="">
            <v:imagedata r:id="rId12" o:title=""/>
          </v:shape>
          <o:OLEObject Type="Embed" ProgID="Word.Document.12" ShapeID="_x0000_i1025" DrawAspect="Content" ObjectID="_1625560730" r:id="rId13">
            <o:FieldCodes>\s</o:FieldCodes>
          </o:OLEObject>
        </w:object>
      </w:r>
    </w:p>
    <w:p w14:paraId="2CB045CD" w14:textId="6F711F21" w:rsidR="00CF724D" w:rsidRPr="00CF724D" w:rsidRDefault="00CF724D" w:rsidP="00B028B9">
      <w:pPr>
        <w:rPr>
          <w:sz w:val="28"/>
          <w:szCs w:val="28"/>
        </w:rPr>
      </w:pPr>
    </w:p>
    <w:sectPr w:rsidR="00CF724D" w:rsidRPr="00CF724D" w:rsidSect="002D3C6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B8246" w14:textId="77777777" w:rsidR="0041559C" w:rsidRDefault="0041559C" w:rsidP="00170252">
      <w:pPr>
        <w:spacing w:after="0" w:line="240" w:lineRule="auto"/>
      </w:pPr>
      <w:r>
        <w:separator/>
      </w:r>
    </w:p>
  </w:endnote>
  <w:endnote w:type="continuationSeparator" w:id="0">
    <w:p w14:paraId="666CA875" w14:textId="77777777" w:rsidR="0041559C" w:rsidRDefault="0041559C" w:rsidP="0017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0745" w14:textId="5E6D43FE" w:rsidR="00170252" w:rsidRPr="00DA2DCF" w:rsidRDefault="00170252" w:rsidP="00C97A25">
    <w:pPr>
      <w:pStyle w:val="Footer"/>
      <w:jc w:val="both"/>
    </w:pPr>
    <w:r>
      <w:rPr>
        <w:noProof/>
      </w:rPr>
      <w:drawing>
        <wp:inline distT="0" distB="0" distL="0" distR="0" wp14:anchorId="637B36CB" wp14:editId="36C19446">
          <wp:extent cx="1600200" cy="876300"/>
          <wp:effectExtent l="0" t="0" r="0" b="0"/>
          <wp:docPr id="128" name="Picture 128"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lcon 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600200" cy="876300"/>
                  </a:xfrm>
                  <a:prstGeom prst="rect">
                    <a:avLst/>
                  </a:prstGeom>
                </pic:spPr>
              </pic:pic>
            </a:graphicData>
          </a:graphic>
        </wp:inline>
      </w:drawing>
    </w:r>
    <w:r>
      <w:ptab w:relativeTo="margin" w:alignment="center" w:leader="none"/>
    </w:r>
    <w:r w:rsidR="00DA2DCF">
      <w:t xml:space="preserve">                     </w:t>
    </w:r>
    <w:r>
      <w:rPr>
        <w:noProof/>
      </w:rPr>
      <w:drawing>
        <wp:inline distT="0" distB="0" distL="0" distR="0" wp14:anchorId="5B60D6C6" wp14:editId="58436E7A">
          <wp:extent cx="1583896" cy="885825"/>
          <wp:effectExtent l="0" t="0" r="0" b="0"/>
          <wp:docPr id="129" name="Picture 129" descr="A drawing of a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L Brickwork-Blue.jpg"/>
                  <pic:cNvPicPr/>
                </pic:nvPicPr>
                <pic:blipFill>
                  <a:blip r:embed="rId2">
                    <a:extLst>
                      <a:ext uri="{28A0092B-C50C-407E-A947-70E740481C1C}">
                        <a14:useLocalDpi xmlns:a14="http://schemas.microsoft.com/office/drawing/2010/main" val="0"/>
                      </a:ext>
                    </a:extLst>
                  </a:blip>
                  <a:stretch>
                    <a:fillRect/>
                  </a:stretch>
                </pic:blipFill>
                <pic:spPr>
                  <a:xfrm>
                    <a:off x="0" y="0"/>
                    <a:ext cx="1631894" cy="912669"/>
                  </a:xfrm>
                  <a:prstGeom prst="rect">
                    <a:avLst/>
                  </a:prstGeom>
                </pic:spPr>
              </pic:pic>
            </a:graphicData>
          </a:graphic>
        </wp:inline>
      </w:drawing>
    </w:r>
    <w:r w:rsidR="00DA2DCF">
      <w:t xml:space="preserve">                            </w:t>
    </w:r>
    <w:r w:rsidR="00C97A25">
      <w:rPr>
        <w:noProof/>
      </w:rPr>
      <w:drawing>
        <wp:inline distT="0" distB="0" distL="0" distR="0" wp14:anchorId="01A209EB" wp14:editId="2FB15401">
          <wp:extent cx="1171575" cy="894715"/>
          <wp:effectExtent l="0" t="0" r="9525" b="635"/>
          <wp:docPr id="130" name="Picture 130" descr="A picture containing vector graphics&#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if"/>
                  <pic:cNvPicPr/>
                </pic:nvPicPr>
                <pic:blipFill>
                  <a:blip r:embed="rId3">
                    <a:extLst>
                      <a:ext uri="{28A0092B-C50C-407E-A947-70E740481C1C}">
                        <a14:useLocalDpi xmlns:a14="http://schemas.microsoft.com/office/drawing/2010/main" val="0"/>
                      </a:ext>
                    </a:extLst>
                  </a:blip>
                  <a:stretch>
                    <a:fillRect/>
                  </a:stretch>
                </pic:blipFill>
                <pic:spPr>
                  <a:xfrm>
                    <a:off x="0" y="0"/>
                    <a:ext cx="1179758" cy="9009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1DBEA" w14:textId="77777777" w:rsidR="0041559C" w:rsidRDefault="0041559C" w:rsidP="00170252">
      <w:pPr>
        <w:spacing w:after="0" w:line="240" w:lineRule="auto"/>
      </w:pPr>
      <w:r>
        <w:separator/>
      </w:r>
    </w:p>
  </w:footnote>
  <w:footnote w:type="continuationSeparator" w:id="0">
    <w:p w14:paraId="072A6FAA" w14:textId="77777777" w:rsidR="0041559C" w:rsidRDefault="0041559C" w:rsidP="00170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36A"/>
    <w:multiLevelType w:val="multilevel"/>
    <w:tmpl w:val="A794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85F72"/>
    <w:multiLevelType w:val="hybridMultilevel"/>
    <w:tmpl w:val="C9F2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92DB1"/>
    <w:multiLevelType w:val="multilevel"/>
    <w:tmpl w:val="28E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51E6F"/>
    <w:multiLevelType w:val="hybridMultilevel"/>
    <w:tmpl w:val="74F0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76760"/>
    <w:multiLevelType w:val="hybridMultilevel"/>
    <w:tmpl w:val="11BA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F7903"/>
    <w:multiLevelType w:val="hybridMultilevel"/>
    <w:tmpl w:val="8590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B9"/>
    <w:rsid w:val="00002D40"/>
    <w:rsid w:val="0000442D"/>
    <w:rsid w:val="0001634E"/>
    <w:rsid w:val="0006407E"/>
    <w:rsid w:val="000D0AB7"/>
    <w:rsid w:val="001052C2"/>
    <w:rsid w:val="0013742D"/>
    <w:rsid w:val="00141262"/>
    <w:rsid w:val="00170252"/>
    <w:rsid w:val="00182F5B"/>
    <w:rsid w:val="001B78E3"/>
    <w:rsid w:val="001C2DEE"/>
    <w:rsid w:val="001C5D75"/>
    <w:rsid w:val="0020353D"/>
    <w:rsid w:val="002563D0"/>
    <w:rsid w:val="002D3C67"/>
    <w:rsid w:val="002F41A6"/>
    <w:rsid w:val="003520B0"/>
    <w:rsid w:val="0038381C"/>
    <w:rsid w:val="003B08BA"/>
    <w:rsid w:val="003B51C5"/>
    <w:rsid w:val="003C04C8"/>
    <w:rsid w:val="003C14D7"/>
    <w:rsid w:val="003C6691"/>
    <w:rsid w:val="0041559C"/>
    <w:rsid w:val="00421DB9"/>
    <w:rsid w:val="004631AF"/>
    <w:rsid w:val="004658F1"/>
    <w:rsid w:val="004A4154"/>
    <w:rsid w:val="004C7754"/>
    <w:rsid w:val="00572A42"/>
    <w:rsid w:val="00594DE0"/>
    <w:rsid w:val="005E04FC"/>
    <w:rsid w:val="00614008"/>
    <w:rsid w:val="00647AB9"/>
    <w:rsid w:val="006E11C5"/>
    <w:rsid w:val="006E3D96"/>
    <w:rsid w:val="006F44B8"/>
    <w:rsid w:val="00745371"/>
    <w:rsid w:val="0076330F"/>
    <w:rsid w:val="0079306F"/>
    <w:rsid w:val="007A3F2A"/>
    <w:rsid w:val="007A4A8C"/>
    <w:rsid w:val="007C2635"/>
    <w:rsid w:val="00891A1C"/>
    <w:rsid w:val="008E132F"/>
    <w:rsid w:val="00920D15"/>
    <w:rsid w:val="0093541D"/>
    <w:rsid w:val="0094064A"/>
    <w:rsid w:val="00965CA3"/>
    <w:rsid w:val="00A3222B"/>
    <w:rsid w:val="00A66AF6"/>
    <w:rsid w:val="00B028B9"/>
    <w:rsid w:val="00C97A25"/>
    <w:rsid w:val="00CF724D"/>
    <w:rsid w:val="00D54C6F"/>
    <w:rsid w:val="00D74E0B"/>
    <w:rsid w:val="00D77A5F"/>
    <w:rsid w:val="00DA25F0"/>
    <w:rsid w:val="00DA2DCF"/>
    <w:rsid w:val="00DC1C73"/>
    <w:rsid w:val="00E00EA9"/>
    <w:rsid w:val="00E25D96"/>
    <w:rsid w:val="00E33B05"/>
    <w:rsid w:val="00E61EF0"/>
    <w:rsid w:val="00E636D5"/>
    <w:rsid w:val="00E76DAD"/>
    <w:rsid w:val="00ED03D6"/>
    <w:rsid w:val="00F10D96"/>
    <w:rsid w:val="00F24AED"/>
    <w:rsid w:val="00F6306B"/>
    <w:rsid w:val="00FD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2938"/>
  <w15:chartTrackingRefBased/>
  <w15:docId w15:val="{7E87686E-DC78-4AAC-B197-0B9486ED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8B9"/>
    <w:pPr>
      <w:ind w:left="720"/>
      <w:contextualSpacing/>
    </w:pPr>
  </w:style>
  <w:style w:type="character" w:styleId="Hyperlink">
    <w:name w:val="Hyperlink"/>
    <w:basedOn w:val="DefaultParagraphFont"/>
    <w:uiPriority w:val="99"/>
    <w:semiHidden/>
    <w:unhideWhenUsed/>
    <w:rsid w:val="00421DB9"/>
    <w:rPr>
      <w:color w:val="0000FF"/>
      <w:u w:val="single"/>
    </w:rPr>
  </w:style>
  <w:style w:type="paragraph" w:styleId="NormalWeb">
    <w:name w:val="Normal (Web)"/>
    <w:basedOn w:val="Normal"/>
    <w:uiPriority w:val="99"/>
    <w:semiHidden/>
    <w:unhideWhenUsed/>
    <w:rsid w:val="00421D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65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8F1"/>
    <w:rPr>
      <w:rFonts w:ascii="Segoe UI" w:hAnsi="Segoe UI" w:cs="Segoe UI"/>
      <w:sz w:val="18"/>
      <w:szCs w:val="18"/>
    </w:rPr>
  </w:style>
  <w:style w:type="paragraph" w:styleId="Header">
    <w:name w:val="header"/>
    <w:basedOn w:val="Normal"/>
    <w:link w:val="HeaderChar"/>
    <w:uiPriority w:val="99"/>
    <w:unhideWhenUsed/>
    <w:rsid w:val="00170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252"/>
  </w:style>
  <w:style w:type="paragraph" w:styleId="Footer">
    <w:name w:val="footer"/>
    <w:basedOn w:val="Normal"/>
    <w:link w:val="FooterChar"/>
    <w:uiPriority w:val="99"/>
    <w:unhideWhenUsed/>
    <w:rsid w:val="00170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252"/>
  </w:style>
  <w:style w:type="paragraph" w:styleId="NoSpacing">
    <w:name w:val="No Spacing"/>
    <w:link w:val="NoSpacingChar"/>
    <w:uiPriority w:val="1"/>
    <w:qFormat/>
    <w:rsid w:val="002D3C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D3C6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645">
      <w:bodyDiv w:val="1"/>
      <w:marLeft w:val="0"/>
      <w:marRight w:val="0"/>
      <w:marTop w:val="0"/>
      <w:marBottom w:val="0"/>
      <w:divBdr>
        <w:top w:val="none" w:sz="0" w:space="0" w:color="auto"/>
        <w:left w:val="none" w:sz="0" w:space="0" w:color="auto"/>
        <w:bottom w:val="none" w:sz="0" w:space="0" w:color="auto"/>
        <w:right w:val="none" w:sz="0" w:space="0" w:color="auto"/>
      </w:divBdr>
    </w:div>
    <w:div w:id="215626907">
      <w:bodyDiv w:val="1"/>
      <w:marLeft w:val="0"/>
      <w:marRight w:val="0"/>
      <w:marTop w:val="0"/>
      <w:marBottom w:val="0"/>
      <w:divBdr>
        <w:top w:val="none" w:sz="0" w:space="0" w:color="auto"/>
        <w:left w:val="none" w:sz="0" w:space="0" w:color="auto"/>
        <w:bottom w:val="none" w:sz="0" w:space="0" w:color="auto"/>
        <w:right w:val="none" w:sz="0" w:space="0" w:color="auto"/>
      </w:divBdr>
    </w:div>
    <w:div w:id="1261447629">
      <w:bodyDiv w:val="1"/>
      <w:marLeft w:val="0"/>
      <w:marRight w:val="0"/>
      <w:marTop w:val="0"/>
      <w:marBottom w:val="0"/>
      <w:divBdr>
        <w:top w:val="none" w:sz="0" w:space="0" w:color="auto"/>
        <w:left w:val="none" w:sz="0" w:space="0" w:color="auto"/>
        <w:bottom w:val="none" w:sz="0" w:space="0" w:color="auto"/>
        <w:right w:val="none" w:sz="0" w:space="0" w:color="auto"/>
      </w:divBdr>
    </w:div>
    <w:div w:id="1648895318">
      <w:bodyDiv w:val="1"/>
      <w:marLeft w:val="0"/>
      <w:marRight w:val="0"/>
      <w:marTop w:val="0"/>
      <w:marBottom w:val="0"/>
      <w:divBdr>
        <w:top w:val="none" w:sz="0" w:space="0" w:color="auto"/>
        <w:left w:val="none" w:sz="0" w:space="0" w:color="auto"/>
        <w:bottom w:val="none" w:sz="0" w:space="0" w:color="auto"/>
        <w:right w:val="none" w:sz="0" w:space="0" w:color="auto"/>
      </w:divBdr>
      <w:divsChild>
        <w:div w:id="174406755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tif"/><Relationship Id="rId2" Type="http://schemas.openxmlformats.org/officeDocument/2006/relationships/image" Target="media/image4.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9BA9-792C-404C-A065-CFA69F0D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 </cp:lastModifiedBy>
  <cp:revision>6</cp:revision>
  <cp:lastPrinted>2019-07-25T10:38:00Z</cp:lastPrinted>
  <dcterms:created xsi:type="dcterms:W3CDTF">2018-09-27T12:21:00Z</dcterms:created>
  <dcterms:modified xsi:type="dcterms:W3CDTF">2019-07-25T10:52:00Z</dcterms:modified>
</cp:coreProperties>
</file>